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3DE2A" w14:textId="5A472EA3" w:rsidR="000579D3" w:rsidRDefault="000579D3" w:rsidP="000579D3">
      <w:pPr>
        <w:pStyle w:val="CRCoverPage"/>
        <w:tabs>
          <w:tab w:val="right" w:pos="9639"/>
        </w:tabs>
        <w:spacing w:after="0"/>
        <w:rPr>
          <w:b/>
          <w:i/>
          <w:noProof/>
          <w:sz w:val="28"/>
        </w:rPr>
      </w:pPr>
      <w:bookmarkStart w:id="0" w:name="_Hlk521583337"/>
      <w:bookmarkStart w:id="1" w:name="_Hlk504050147"/>
      <w:r>
        <w:rPr>
          <w:b/>
          <w:noProof/>
          <w:sz w:val="24"/>
        </w:rPr>
        <w:t>3GPP TSG-RAN2 Meeting #1</w:t>
      </w:r>
      <w:r w:rsidR="00284C48">
        <w:rPr>
          <w:b/>
          <w:noProof/>
          <w:sz w:val="24"/>
        </w:rPr>
        <w:t>04</w:t>
      </w:r>
      <w:r>
        <w:rPr>
          <w:b/>
          <w:i/>
          <w:noProof/>
          <w:sz w:val="24"/>
        </w:rPr>
        <w:t xml:space="preserve"> </w:t>
      </w:r>
      <w:r>
        <w:rPr>
          <w:b/>
          <w:i/>
          <w:noProof/>
          <w:sz w:val="28"/>
        </w:rPr>
        <w:tab/>
      </w:r>
      <w:r w:rsidR="00C46F39" w:rsidRPr="00C46F39">
        <w:rPr>
          <w:b/>
          <w:i/>
          <w:noProof/>
          <w:sz w:val="28"/>
        </w:rPr>
        <w:t>R2-18</w:t>
      </w:r>
      <w:r w:rsidR="00EB1466">
        <w:rPr>
          <w:b/>
          <w:i/>
          <w:noProof/>
          <w:sz w:val="28"/>
        </w:rPr>
        <w:t>1</w:t>
      </w:r>
      <w:r w:rsidR="005317B2">
        <w:rPr>
          <w:b/>
          <w:i/>
          <w:noProof/>
          <w:sz w:val="28"/>
        </w:rPr>
        <w:t>9103</w:t>
      </w:r>
    </w:p>
    <w:p w14:paraId="0780F6AB" w14:textId="1187020D" w:rsidR="001A417E" w:rsidRPr="00E13C16" w:rsidRDefault="00284C48" w:rsidP="00284C48">
      <w:pPr>
        <w:pStyle w:val="CRCoverPage"/>
        <w:tabs>
          <w:tab w:val="right" w:pos="9639"/>
        </w:tabs>
        <w:rPr>
          <w:lang w:val="en-US" w:eastAsia="zh-CN"/>
        </w:rPr>
      </w:pPr>
      <w:r>
        <w:rPr>
          <w:b/>
          <w:noProof/>
          <w:sz w:val="24"/>
        </w:rPr>
        <w:t>Spokane, USA, November 12</w:t>
      </w:r>
      <w:r w:rsidRPr="00284C48">
        <w:rPr>
          <w:b/>
          <w:noProof/>
          <w:sz w:val="24"/>
          <w:vertAlign w:val="superscript"/>
        </w:rPr>
        <w:t>th</w:t>
      </w:r>
      <w:r>
        <w:rPr>
          <w:b/>
          <w:noProof/>
          <w:sz w:val="24"/>
        </w:rPr>
        <w:t xml:space="preserve"> – 16</w:t>
      </w:r>
      <w:r w:rsidRPr="00284C48">
        <w:rPr>
          <w:b/>
          <w:noProof/>
          <w:sz w:val="24"/>
          <w:vertAlign w:val="superscript"/>
        </w:rPr>
        <w:t>th</w:t>
      </w:r>
      <w:r>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A417E" w:rsidRPr="009E0C93" w14:paraId="4A472304" w14:textId="77777777" w:rsidTr="00125735">
        <w:tc>
          <w:tcPr>
            <w:tcW w:w="9641" w:type="dxa"/>
            <w:gridSpan w:val="9"/>
            <w:tcBorders>
              <w:top w:val="single" w:sz="4" w:space="0" w:color="auto"/>
              <w:left w:val="single" w:sz="4" w:space="0" w:color="auto"/>
              <w:right w:val="single" w:sz="4" w:space="0" w:color="auto"/>
            </w:tcBorders>
          </w:tcPr>
          <w:p w14:paraId="7983A468" w14:textId="77777777" w:rsidR="001A417E" w:rsidRPr="009E0C93" w:rsidRDefault="001A417E" w:rsidP="00125735">
            <w:pPr>
              <w:pStyle w:val="CRCoverPage"/>
              <w:spacing w:after="0"/>
              <w:jc w:val="right"/>
              <w:rPr>
                <w:i/>
                <w:noProof/>
              </w:rPr>
            </w:pPr>
            <w:r w:rsidRPr="009E0C93">
              <w:rPr>
                <w:i/>
                <w:noProof/>
                <w:sz w:val="14"/>
              </w:rPr>
              <w:t>CR-Form-v11.2</w:t>
            </w:r>
          </w:p>
        </w:tc>
      </w:tr>
      <w:tr w:rsidR="001A417E" w:rsidRPr="009E0C93" w14:paraId="6128D7A4" w14:textId="77777777" w:rsidTr="00125735">
        <w:tc>
          <w:tcPr>
            <w:tcW w:w="9641" w:type="dxa"/>
            <w:gridSpan w:val="9"/>
            <w:tcBorders>
              <w:left w:val="single" w:sz="4" w:space="0" w:color="auto"/>
              <w:right w:val="single" w:sz="4" w:space="0" w:color="auto"/>
            </w:tcBorders>
          </w:tcPr>
          <w:p w14:paraId="26172666" w14:textId="77777777" w:rsidR="001A417E" w:rsidRPr="009E0C93" w:rsidRDefault="001A417E" w:rsidP="00125735">
            <w:pPr>
              <w:pStyle w:val="CRCoverPage"/>
              <w:spacing w:after="0"/>
              <w:jc w:val="center"/>
              <w:rPr>
                <w:noProof/>
              </w:rPr>
            </w:pPr>
            <w:r w:rsidRPr="009E0C93">
              <w:rPr>
                <w:b/>
                <w:noProof/>
                <w:sz w:val="32"/>
              </w:rPr>
              <w:t>CHANGE REQUEST</w:t>
            </w:r>
          </w:p>
        </w:tc>
      </w:tr>
      <w:tr w:rsidR="001A417E" w:rsidRPr="009E0C93" w14:paraId="61FC5C85" w14:textId="77777777" w:rsidTr="00125735">
        <w:tc>
          <w:tcPr>
            <w:tcW w:w="9641" w:type="dxa"/>
            <w:gridSpan w:val="9"/>
            <w:tcBorders>
              <w:left w:val="single" w:sz="4" w:space="0" w:color="auto"/>
              <w:right w:val="single" w:sz="4" w:space="0" w:color="auto"/>
            </w:tcBorders>
          </w:tcPr>
          <w:p w14:paraId="76E59E71" w14:textId="77777777" w:rsidR="001A417E" w:rsidRPr="009E0C93" w:rsidRDefault="001A417E" w:rsidP="00125735">
            <w:pPr>
              <w:pStyle w:val="CRCoverPage"/>
              <w:spacing w:after="0"/>
              <w:rPr>
                <w:noProof/>
                <w:sz w:val="8"/>
                <w:szCs w:val="8"/>
              </w:rPr>
            </w:pPr>
          </w:p>
        </w:tc>
      </w:tr>
      <w:tr w:rsidR="001A417E" w:rsidRPr="009E0C93" w14:paraId="706218FB" w14:textId="77777777" w:rsidTr="00125735">
        <w:tc>
          <w:tcPr>
            <w:tcW w:w="142" w:type="dxa"/>
            <w:tcBorders>
              <w:left w:val="single" w:sz="4" w:space="0" w:color="auto"/>
            </w:tcBorders>
          </w:tcPr>
          <w:p w14:paraId="297643BE" w14:textId="77777777" w:rsidR="001A417E" w:rsidRPr="009E0C93" w:rsidRDefault="001A417E" w:rsidP="00125735">
            <w:pPr>
              <w:pStyle w:val="CRCoverPage"/>
              <w:spacing w:after="0"/>
              <w:jc w:val="right"/>
              <w:rPr>
                <w:noProof/>
              </w:rPr>
            </w:pPr>
          </w:p>
        </w:tc>
        <w:tc>
          <w:tcPr>
            <w:tcW w:w="2126" w:type="dxa"/>
            <w:shd w:val="pct30" w:color="FFFF00" w:fill="auto"/>
          </w:tcPr>
          <w:p w14:paraId="3911994E" w14:textId="77777777" w:rsidR="001A417E" w:rsidRPr="009E0C93" w:rsidRDefault="001A417E" w:rsidP="00125735">
            <w:pPr>
              <w:pStyle w:val="CRCoverPage"/>
              <w:spacing w:after="0"/>
              <w:rPr>
                <w:b/>
                <w:noProof/>
                <w:sz w:val="28"/>
                <w:lang w:eastAsia="zh-CN"/>
              </w:rPr>
            </w:pPr>
            <w:bookmarkStart w:id="2" w:name="OLE_LINK502"/>
            <w:bookmarkStart w:id="3" w:name="OLE_LINK503"/>
            <w:r w:rsidRPr="009E0C93">
              <w:rPr>
                <w:b/>
                <w:noProof/>
                <w:sz w:val="28"/>
              </w:rPr>
              <w:t>3</w:t>
            </w:r>
            <w:r>
              <w:rPr>
                <w:rFonts w:hint="eastAsia"/>
                <w:b/>
                <w:noProof/>
                <w:sz w:val="28"/>
                <w:lang w:eastAsia="zh-CN"/>
              </w:rPr>
              <w:t>8.3</w:t>
            </w:r>
            <w:bookmarkEnd w:id="2"/>
            <w:bookmarkEnd w:id="3"/>
            <w:r>
              <w:rPr>
                <w:b/>
                <w:noProof/>
                <w:sz w:val="28"/>
                <w:lang w:eastAsia="zh-CN"/>
              </w:rPr>
              <w:t>31</w:t>
            </w:r>
          </w:p>
        </w:tc>
        <w:tc>
          <w:tcPr>
            <w:tcW w:w="709" w:type="dxa"/>
          </w:tcPr>
          <w:p w14:paraId="73331189" w14:textId="77777777" w:rsidR="001A417E" w:rsidRPr="009E0C93" w:rsidRDefault="001A417E" w:rsidP="00125735">
            <w:pPr>
              <w:pStyle w:val="CRCoverPage"/>
              <w:spacing w:after="0"/>
              <w:jc w:val="center"/>
              <w:rPr>
                <w:noProof/>
              </w:rPr>
            </w:pPr>
            <w:r w:rsidRPr="009E0C93">
              <w:rPr>
                <w:b/>
                <w:noProof/>
                <w:sz w:val="28"/>
              </w:rPr>
              <w:t>CR</w:t>
            </w:r>
          </w:p>
        </w:tc>
        <w:tc>
          <w:tcPr>
            <w:tcW w:w="1276" w:type="dxa"/>
            <w:shd w:val="pct30" w:color="FFFF00" w:fill="auto"/>
          </w:tcPr>
          <w:p w14:paraId="0934AA8F" w14:textId="788EFF8F" w:rsidR="001A417E" w:rsidRPr="00CC252A" w:rsidRDefault="00D844DD" w:rsidP="00125735">
            <w:pPr>
              <w:pStyle w:val="CRCoverPage"/>
              <w:spacing w:after="0"/>
              <w:rPr>
                <w:b/>
                <w:noProof/>
              </w:rPr>
            </w:pPr>
            <w:r w:rsidRPr="00CC252A">
              <w:rPr>
                <w:b/>
                <w:noProof/>
                <w:sz w:val="28"/>
              </w:rPr>
              <w:t>039</w:t>
            </w:r>
            <w:r w:rsidR="00284C48">
              <w:rPr>
                <w:b/>
                <w:noProof/>
                <w:sz w:val="28"/>
              </w:rPr>
              <w:t>8</w:t>
            </w:r>
          </w:p>
        </w:tc>
        <w:tc>
          <w:tcPr>
            <w:tcW w:w="709" w:type="dxa"/>
          </w:tcPr>
          <w:p w14:paraId="447FF81B" w14:textId="77777777" w:rsidR="001A417E" w:rsidRPr="009E0C93" w:rsidRDefault="001A417E" w:rsidP="00125735">
            <w:pPr>
              <w:pStyle w:val="CRCoverPage"/>
              <w:tabs>
                <w:tab w:val="right" w:pos="625"/>
              </w:tabs>
              <w:spacing w:after="0"/>
              <w:jc w:val="center"/>
              <w:rPr>
                <w:noProof/>
              </w:rPr>
            </w:pPr>
            <w:r w:rsidRPr="009E0C93">
              <w:rPr>
                <w:b/>
                <w:bCs/>
                <w:noProof/>
                <w:sz w:val="28"/>
              </w:rPr>
              <w:t>rev</w:t>
            </w:r>
          </w:p>
        </w:tc>
        <w:tc>
          <w:tcPr>
            <w:tcW w:w="425" w:type="dxa"/>
            <w:shd w:val="pct30" w:color="FFFF00" w:fill="auto"/>
          </w:tcPr>
          <w:p w14:paraId="7C5DFA92" w14:textId="43B75455" w:rsidR="001A417E" w:rsidRPr="009E0C93" w:rsidRDefault="005317B2" w:rsidP="00125735">
            <w:pPr>
              <w:pStyle w:val="CRCoverPage"/>
              <w:spacing w:after="0"/>
              <w:jc w:val="center"/>
              <w:rPr>
                <w:b/>
                <w:noProof/>
                <w:lang w:eastAsia="zh-CN"/>
              </w:rPr>
            </w:pPr>
            <w:r>
              <w:rPr>
                <w:b/>
                <w:noProof/>
                <w:sz w:val="32"/>
                <w:lang w:eastAsia="zh-CN"/>
              </w:rPr>
              <w:t>2</w:t>
            </w:r>
          </w:p>
        </w:tc>
        <w:tc>
          <w:tcPr>
            <w:tcW w:w="2693" w:type="dxa"/>
          </w:tcPr>
          <w:p w14:paraId="3C62C048" w14:textId="77777777" w:rsidR="001A417E" w:rsidRPr="009E0C93" w:rsidRDefault="001A417E" w:rsidP="00125735">
            <w:pPr>
              <w:pStyle w:val="CRCoverPage"/>
              <w:tabs>
                <w:tab w:val="right" w:pos="1825"/>
              </w:tabs>
              <w:spacing w:after="0"/>
              <w:jc w:val="center"/>
              <w:rPr>
                <w:noProof/>
              </w:rPr>
            </w:pPr>
            <w:r w:rsidRPr="009E0C93">
              <w:rPr>
                <w:b/>
                <w:noProof/>
                <w:sz w:val="28"/>
                <w:szCs w:val="28"/>
              </w:rPr>
              <w:t>Current version:</w:t>
            </w:r>
          </w:p>
        </w:tc>
        <w:tc>
          <w:tcPr>
            <w:tcW w:w="1418" w:type="dxa"/>
            <w:shd w:val="pct30" w:color="FFFF00" w:fill="auto"/>
          </w:tcPr>
          <w:p w14:paraId="33774CC5" w14:textId="2C88B62C" w:rsidR="001A417E" w:rsidRPr="009E0C93" w:rsidRDefault="001A417E" w:rsidP="00125735">
            <w:pPr>
              <w:pStyle w:val="CRCoverPage"/>
              <w:spacing w:after="0"/>
              <w:jc w:val="center"/>
              <w:rPr>
                <w:noProof/>
                <w:lang w:eastAsia="zh-CN"/>
              </w:rPr>
            </w:pPr>
            <w:r>
              <w:rPr>
                <w:rFonts w:hint="eastAsia"/>
                <w:b/>
                <w:noProof/>
                <w:sz w:val="28"/>
                <w:lang w:eastAsia="zh-CN"/>
              </w:rPr>
              <w:t>15.</w:t>
            </w:r>
            <w:r w:rsidR="00CC252A">
              <w:rPr>
                <w:b/>
                <w:noProof/>
                <w:sz w:val="28"/>
                <w:lang w:eastAsia="zh-CN"/>
              </w:rPr>
              <w:t>3</w:t>
            </w:r>
            <w:r>
              <w:rPr>
                <w:rFonts w:hint="eastAsia"/>
                <w:b/>
                <w:noProof/>
                <w:sz w:val="28"/>
                <w:lang w:eastAsia="zh-CN"/>
              </w:rPr>
              <w:t>.0</w:t>
            </w:r>
          </w:p>
        </w:tc>
        <w:tc>
          <w:tcPr>
            <w:tcW w:w="143" w:type="dxa"/>
            <w:tcBorders>
              <w:right w:val="single" w:sz="4" w:space="0" w:color="auto"/>
            </w:tcBorders>
          </w:tcPr>
          <w:p w14:paraId="02C8E767" w14:textId="77777777" w:rsidR="001A417E" w:rsidRPr="009E0C93" w:rsidRDefault="001A417E" w:rsidP="00125735">
            <w:pPr>
              <w:pStyle w:val="CRCoverPage"/>
              <w:spacing w:after="0"/>
              <w:rPr>
                <w:noProof/>
              </w:rPr>
            </w:pPr>
          </w:p>
        </w:tc>
      </w:tr>
      <w:tr w:rsidR="001A417E" w:rsidRPr="009E0C93" w14:paraId="0EA3D593" w14:textId="77777777" w:rsidTr="00125735">
        <w:tc>
          <w:tcPr>
            <w:tcW w:w="9641" w:type="dxa"/>
            <w:gridSpan w:val="9"/>
            <w:tcBorders>
              <w:left w:val="single" w:sz="4" w:space="0" w:color="auto"/>
              <w:right w:val="single" w:sz="4" w:space="0" w:color="auto"/>
            </w:tcBorders>
          </w:tcPr>
          <w:p w14:paraId="7E6548B9" w14:textId="77777777" w:rsidR="001A417E" w:rsidRPr="009E0C93" w:rsidRDefault="001A417E" w:rsidP="00125735">
            <w:pPr>
              <w:pStyle w:val="CRCoverPage"/>
              <w:spacing w:after="0"/>
              <w:rPr>
                <w:noProof/>
              </w:rPr>
            </w:pPr>
          </w:p>
        </w:tc>
      </w:tr>
      <w:tr w:rsidR="001A417E" w:rsidRPr="009E0C93" w14:paraId="7CCF9275" w14:textId="77777777" w:rsidTr="00125735">
        <w:tc>
          <w:tcPr>
            <w:tcW w:w="9641" w:type="dxa"/>
            <w:gridSpan w:val="9"/>
            <w:tcBorders>
              <w:top w:val="single" w:sz="4" w:space="0" w:color="auto"/>
            </w:tcBorders>
          </w:tcPr>
          <w:p w14:paraId="3E451F53" w14:textId="77777777" w:rsidR="001A417E" w:rsidRPr="009E0C93" w:rsidRDefault="001A417E" w:rsidP="00125735">
            <w:pPr>
              <w:pStyle w:val="CRCoverPage"/>
              <w:spacing w:after="0"/>
              <w:jc w:val="center"/>
              <w:rPr>
                <w:rFonts w:cs="Arial"/>
                <w:i/>
                <w:noProof/>
              </w:rPr>
            </w:pPr>
            <w:r w:rsidRPr="009E0C93">
              <w:rPr>
                <w:rFonts w:cs="Arial"/>
                <w:i/>
                <w:noProof/>
              </w:rPr>
              <w:t xml:space="preserve">For </w:t>
            </w:r>
            <w:hyperlink r:id="rId13" w:anchor="_blank" w:history="1">
              <w:r w:rsidRPr="009E0C93">
                <w:rPr>
                  <w:rStyle w:val="Hyperlink"/>
                  <w:rFonts w:cs="Arial"/>
                  <w:b/>
                  <w:i/>
                  <w:noProof/>
                  <w:color w:val="FF0000"/>
                </w:rPr>
                <w:t>HE</w:t>
              </w:r>
              <w:bookmarkStart w:id="4" w:name="_Hlt497126619"/>
              <w:r w:rsidRPr="009E0C93">
                <w:rPr>
                  <w:rStyle w:val="Hyperlink"/>
                  <w:rFonts w:cs="Arial"/>
                  <w:b/>
                  <w:i/>
                  <w:noProof/>
                  <w:color w:val="FF0000"/>
                </w:rPr>
                <w:t>L</w:t>
              </w:r>
              <w:bookmarkEnd w:id="4"/>
              <w:r w:rsidRPr="009E0C93">
                <w:rPr>
                  <w:rStyle w:val="Hyperlink"/>
                  <w:rFonts w:cs="Arial"/>
                  <w:b/>
                  <w:i/>
                  <w:noProof/>
                  <w:color w:val="FF0000"/>
                </w:rPr>
                <w:t>P</w:t>
              </w:r>
            </w:hyperlink>
            <w:r w:rsidRPr="009E0C93">
              <w:rPr>
                <w:rFonts w:cs="Arial"/>
                <w:b/>
                <w:i/>
                <w:noProof/>
                <w:color w:val="FF0000"/>
              </w:rPr>
              <w:t xml:space="preserve"> </w:t>
            </w:r>
            <w:r w:rsidRPr="009E0C93">
              <w:rPr>
                <w:rFonts w:cs="Arial"/>
                <w:i/>
                <w:noProof/>
              </w:rPr>
              <w:t xml:space="preserve">on using this form: comprehensive instructions can be found at </w:t>
            </w:r>
            <w:r w:rsidRPr="009E0C93">
              <w:rPr>
                <w:rFonts w:cs="Arial"/>
                <w:i/>
                <w:noProof/>
              </w:rPr>
              <w:br/>
            </w:r>
            <w:hyperlink r:id="rId14" w:history="1">
              <w:r w:rsidRPr="009E0C93">
                <w:rPr>
                  <w:rStyle w:val="Hyperlink"/>
                  <w:rFonts w:cs="Arial"/>
                  <w:i/>
                  <w:noProof/>
                </w:rPr>
                <w:t>http://www.3gpp.org/Change-Requests</w:t>
              </w:r>
            </w:hyperlink>
            <w:r w:rsidRPr="009E0C93">
              <w:rPr>
                <w:rFonts w:cs="Arial"/>
                <w:i/>
                <w:noProof/>
              </w:rPr>
              <w:t>.</w:t>
            </w:r>
          </w:p>
        </w:tc>
      </w:tr>
      <w:tr w:rsidR="001A417E" w:rsidRPr="009E0C93" w14:paraId="2977F866" w14:textId="77777777" w:rsidTr="00125735">
        <w:tc>
          <w:tcPr>
            <w:tcW w:w="9641" w:type="dxa"/>
            <w:gridSpan w:val="9"/>
          </w:tcPr>
          <w:p w14:paraId="42329481" w14:textId="77777777" w:rsidR="001A417E" w:rsidRPr="009E0C93" w:rsidRDefault="001A417E" w:rsidP="00125735">
            <w:pPr>
              <w:pStyle w:val="CRCoverPage"/>
              <w:spacing w:after="0"/>
              <w:rPr>
                <w:noProof/>
                <w:sz w:val="8"/>
                <w:szCs w:val="8"/>
              </w:rPr>
            </w:pPr>
          </w:p>
        </w:tc>
      </w:tr>
    </w:tbl>
    <w:p w14:paraId="7A812B3B" w14:textId="77777777" w:rsidR="001A417E" w:rsidRDefault="001A417E" w:rsidP="001A417E">
      <w:pPr>
        <w:rPr>
          <w:sz w:val="8"/>
          <w:szCs w:val="8"/>
        </w:rPr>
      </w:pPr>
    </w:p>
    <w:tbl>
      <w:tblPr>
        <w:tblW w:w="9922" w:type="dxa"/>
        <w:tblInd w:w="42" w:type="dxa"/>
        <w:tblLayout w:type="fixed"/>
        <w:tblCellMar>
          <w:left w:w="42" w:type="dxa"/>
          <w:right w:w="42" w:type="dxa"/>
        </w:tblCellMar>
        <w:tblLook w:val="0000" w:firstRow="0" w:lastRow="0" w:firstColumn="0" w:lastColumn="0" w:noHBand="0" w:noVBand="0"/>
      </w:tblPr>
      <w:tblGrid>
        <w:gridCol w:w="2835"/>
        <w:gridCol w:w="1418"/>
        <w:gridCol w:w="283"/>
        <w:gridCol w:w="283"/>
        <w:gridCol w:w="709"/>
        <w:gridCol w:w="284"/>
        <w:gridCol w:w="2126"/>
        <w:gridCol w:w="283"/>
        <w:gridCol w:w="1418"/>
        <w:gridCol w:w="283"/>
      </w:tblGrid>
      <w:tr w:rsidR="00EA5CEF" w:rsidRPr="009E0C93" w14:paraId="1636BC04" w14:textId="77777777" w:rsidTr="00EA5CEF">
        <w:tc>
          <w:tcPr>
            <w:tcW w:w="2835" w:type="dxa"/>
          </w:tcPr>
          <w:p w14:paraId="48646FE4" w14:textId="77777777" w:rsidR="00EA5CEF" w:rsidRPr="009E0C93" w:rsidRDefault="00EA5CEF" w:rsidP="00125735">
            <w:pPr>
              <w:pStyle w:val="CRCoverPage"/>
              <w:tabs>
                <w:tab w:val="right" w:pos="2751"/>
              </w:tabs>
              <w:spacing w:after="0"/>
              <w:rPr>
                <w:b/>
                <w:i/>
                <w:noProof/>
              </w:rPr>
            </w:pPr>
            <w:r w:rsidRPr="009E0C93">
              <w:rPr>
                <w:b/>
                <w:i/>
                <w:noProof/>
              </w:rPr>
              <w:t>Proposed change affects:</w:t>
            </w:r>
          </w:p>
        </w:tc>
        <w:tc>
          <w:tcPr>
            <w:tcW w:w="1418" w:type="dxa"/>
          </w:tcPr>
          <w:p w14:paraId="5025689A" w14:textId="77777777" w:rsidR="00EA5CEF" w:rsidRPr="009E0C93" w:rsidRDefault="00EA5CEF" w:rsidP="00125735">
            <w:pPr>
              <w:pStyle w:val="CRCoverPage"/>
              <w:spacing w:after="0"/>
              <w:jc w:val="right"/>
              <w:rPr>
                <w:noProof/>
              </w:rPr>
            </w:pPr>
            <w:r w:rsidRPr="009E0C93">
              <w:rPr>
                <w:noProof/>
              </w:rPr>
              <w:t>UICC apps</w:t>
            </w:r>
          </w:p>
        </w:tc>
        <w:tc>
          <w:tcPr>
            <w:tcW w:w="283" w:type="dxa"/>
            <w:shd w:val="pct25" w:color="FFFF00" w:fill="auto"/>
          </w:tcPr>
          <w:p w14:paraId="35F8FEB4" w14:textId="77777777" w:rsidR="00EA5CEF" w:rsidRPr="009E0C93" w:rsidRDefault="00EA5CEF" w:rsidP="00125735">
            <w:pPr>
              <w:pStyle w:val="CRCoverPage"/>
              <w:spacing w:after="0"/>
              <w:jc w:val="center"/>
              <w:rPr>
                <w:b/>
                <w:caps/>
                <w:noProof/>
              </w:rPr>
            </w:pP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AAF91" w14:textId="0CE12FF2" w:rsidR="00EA5CEF" w:rsidRPr="009E0C93" w:rsidRDefault="00EA5CEF" w:rsidP="00125735">
            <w:pPr>
              <w:pStyle w:val="CRCoverPage"/>
              <w:spacing w:after="0"/>
              <w:jc w:val="center"/>
              <w:rPr>
                <w:b/>
                <w:caps/>
                <w:noProof/>
              </w:rPr>
            </w:pPr>
          </w:p>
        </w:tc>
        <w:tc>
          <w:tcPr>
            <w:tcW w:w="709" w:type="dxa"/>
            <w:tcBorders>
              <w:left w:val="single" w:sz="4" w:space="0" w:color="auto"/>
            </w:tcBorders>
          </w:tcPr>
          <w:p w14:paraId="6E9E1C6C" w14:textId="77777777" w:rsidR="00EA5CEF" w:rsidRPr="009E0C93" w:rsidRDefault="00EA5CEF" w:rsidP="00125735">
            <w:pPr>
              <w:pStyle w:val="CRCoverPage"/>
              <w:spacing w:after="0"/>
              <w:jc w:val="right"/>
              <w:rPr>
                <w:noProof/>
                <w:u w:val="single"/>
              </w:rPr>
            </w:pPr>
            <w:r w:rsidRPr="009E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557C4" w14:textId="77777777" w:rsidR="00EA5CEF" w:rsidRPr="009E0C93" w:rsidRDefault="00EA5CEF" w:rsidP="00125735">
            <w:pPr>
              <w:pStyle w:val="CRCoverPage"/>
              <w:spacing w:after="0"/>
              <w:jc w:val="center"/>
              <w:rPr>
                <w:b/>
                <w:caps/>
                <w:noProof/>
              </w:rPr>
            </w:pPr>
            <w:r w:rsidRPr="00A4640D">
              <w:rPr>
                <w:b/>
                <w:caps/>
                <w:noProof/>
              </w:rPr>
              <w:t>x</w:t>
            </w:r>
          </w:p>
        </w:tc>
        <w:tc>
          <w:tcPr>
            <w:tcW w:w="2126" w:type="dxa"/>
          </w:tcPr>
          <w:p w14:paraId="41F4CFD9" w14:textId="77777777" w:rsidR="00EA5CEF" w:rsidRPr="009E0C93" w:rsidRDefault="00EA5CEF" w:rsidP="00125735">
            <w:pPr>
              <w:pStyle w:val="CRCoverPage"/>
              <w:spacing w:after="0"/>
              <w:jc w:val="right"/>
              <w:rPr>
                <w:noProof/>
                <w:u w:val="single"/>
              </w:rPr>
            </w:pPr>
            <w:r w:rsidRPr="009E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682E8" w14:textId="77777777" w:rsidR="00EA5CEF" w:rsidRPr="009E0C93" w:rsidRDefault="00EA5CEF" w:rsidP="00125735">
            <w:pPr>
              <w:pStyle w:val="CRCoverPage"/>
              <w:spacing w:after="0"/>
              <w:jc w:val="center"/>
              <w:rPr>
                <w:b/>
                <w:caps/>
                <w:noProof/>
              </w:rPr>
            </w:pPr>
            <w:r w:rsidRPr="00A4640D">
              <w:rPr>
                <w:b/>
                <w:caps/>
                <w:noProof/>
              </w:rPr>
              <w:t>x</w:t>
            </w:r>
          </w:p>
        </w:tc>
        <w:tc>
          <w:tcPr>
            <w:tcW w:w="1418" w:type="dxa"/>
            <w:tcBorders>
              <w:left w:val="nil"/>
            </w:tcBorders>
          </w:tcPr>
          <w:p w14:paraId="2B68FEA3" w14:textId="77777777" w:rsidR="00EA5CEF" w:rsidRPr="009E0C93" w:rsidRDefault="00EA5CEF" w:rsidP="00125735">
            <w:pPr>
              <w:pStyle w:val="CRCoverPage"/>
              <w:spacing w:after="0"/>
              <w:jc w:val="right"/>
              <w:rPr>
                <w:noProof/>
              </w:rPr>
            </w:pPr>
            <w:r w:rsidRPr="009E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D6C75" w14:textId="77777777" w:rsidR="00EA5CEF" w:rsidRPr="009E0C93" w:rsidRDefault="00EA5CEF" w:rsidP="00125735">
            <w:pPr>
              <w:pStyle w:val="CRCoverPage"/>
              <w:spacing w:after="0"/>
              <w:jc w:val="center"/>
              <w:rPr>
                <w:b/>
                <w:bCs/>
                <w:caps/>
                <w:noProof/>
              </w:rPr>
            </w:pPr>
          </w:p>
        </w:tc>
      </w:tr>
    </w:tbl>
    <w:p w14:paraId="4CD7B481" w14:textId="77777777" w:rsidR="001A417E" w:rsidRDefault="001A417E" w:rsidP="001A417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A417E" w:rsidRPr="009E0C93" w14:paraId="1BCD8D82" w14:textId="77777777" w:rsidTr="00125735">
        <w:tc>
          <w:tcPr>
            <w:tcW w:w="9641" w:type="dxa"/>
            <w:gridSpan w:val="11"/>
          </w:tcPr>
          <w:p w14:paraId="0A34848B" w14:textId="77777777" w:rsidR="001A417E" w:rsidRPr="009E0C93" w:rsidRDefault="001A417E" w:rsidP="00125735">
            <w:pPr>
              <w:pStyle w:val="CRCoverPage"/>
              <w:spacing w:after="0"/>
              <w:rPr>
                <w:noProof/>
                <w:sz w:val="8"/>
                <w:szCs w:val="8"/>
              </w:rPr>
            </w:pPr>
          </w:p>
        </w:tc>
      </w:tr>
      <w:tr w:rsidR="001A417E" w:rsidRPr="009E0C93" w14:paraId="48077EE9" w14:textId="77777777" w:rsidTr="00125735">
        <w:tc>
          <w:tcPr>
            <w:tcW w:w="1843" w:type="dxa"/>
            <w:tcBorders>
              <w:top w:val="single" w:sz="4" w:space="0" w:color="auto"/>
              <w:left w:val="single" w:sz="4" w:space="0" w:color="auto"/>
            </w:tcBorders>
          </w:tcPr>
          <w:p w14:paraId="37BA72DE" w14:textId="77777777" w:rsidR="001A417E" w:rsidRPr="009E0C93" w:rsidRDefault="001A417E" w:rsidP="00125735">
            <w:pPr>
              <w:pStyle w:val="CRCoverPage"/>
              <w:tabs>
                <w:tab w:val="right" w:pos="1759"/>
              </w:tabs>
              <w:spacing w:after="0"/>
              <w:rPr>
                <w:b/>
                <w:i/>
                <w:noProof/>
              </w:rPr>
            </w:pPr>
            <w:r w:rsidRPr="009E0C93">
              <w:rPr>
                <w:b/>
                <w:i/>
                <w:noProof/>
              </w:rPr>
              <w:t>Title:</w:t>
            </w:r>
            <w:r w:rsidRPr="009E0C93">
              <w:rPr>
                <w:b/>
                <w:i/>
                <w:noProof/>
              </w:rPr>
              <w:tab/>
            </w:r>
          </w:p>
        </w:tc>
        <w:tc>
          <w:tcPr>
            <w:tcW w:w="7798" w:type="dxa"/>
            <w:gridSpan w:val="10"/>
            <w:tcBorders>
              <w:top w:val="single" w:sz="4" w:space="0" w:color="auto"/>
              <w:right w:val="single" w:sz="4" w:space="0" w:color="auto"/>
            </w:tcBorders>
            <w:shd w:val="pct30" w:color="FFFF00" w:fill="auto"/>
          </w:tcPr>
          <w:p w14:paraId="06D582CC" w14:textId="7D011FAF" w:rsidR="001A417E" w:rsidRPr="009E0C93" w:rsidRDefault="00284C48" w:rsidP="00125735">
            <w:pPr>
              <w:pStyle w:val="CRCoverPage"/>
              <w:spacing w:after="0"/>
              <w:ind w:left="100"/>
              <w:rPr>
                <w:noProof/>
              </w:rPr>
            </w:pPr>
            <w:r>
              <w:rPr>
                <w:noProof/>
                <w:lang w:eastAsia="zh-CN"/>
              </w:rPr>
              <w:t xml:space="preserve">CR to 38.331 on UE AS Context definition – </w:t>
            </w:r>
            <w:r w:rsidR="000D1B40">
              <w:rPr>
                <w:noProof/>
                <w:lang w:eastAsia="zh-CN"/>
              </w:rPr>
              <w:t>Include</w:t>
            </w:r>
            <w:r>
              <w:rPr>
                <w:noProof/>
                <w:lang w:eastAsia="zh-CN"/>
              </w:rPr>
              <w:t xml:space="preserve"> suspendConfig</w:t>
            </w:r>
          </w:p>
        </w:tc>
      </w:tr>
      <w:tr w:rsidR="001A417E" w:rsidRPr="009E0C93" w14:paraId="2CF317B5" w14:textId="77777777" w:rsidTr="00125735">
        <w:tc>
          <w:tcPr>
            <w:tcW w:w="1843" w:type="dxa"/>
            <w:tcBorders>
              <w:left w:val="single" w:sz="4" w:space="0" w:color="auto"/>
            </w:tcBorders>
          </w:tcPr>
          <w:p w14:paraId="629C9054" w14:textId="77777777" w:rsidR="001A417E" w:rsidRPr="009E0C93" w:rsidRDefault="001A417E" w:rsidP="00125735">
            <w:pPr>
              <w:pStyle w:val="CRCoverPage"/>
              <w:spacing w:after="0"/>
              <w:rPr>
                <w:b/>
                <w:i/>
                <w:noProof/>
                <w:sz w:val="8"/>
                <w:szCs w:val="8"/>
              </w:rPr>
            </w:pPr>
          </w:p>
        </w:tc>
        <w:tc>
          <w:tcPr>
            <w:tcW w:w="7798" w:type="dxa"/>
            <w:gridSpan w:val="10"/>
            <w:tcBorders>
              <w:right w:val="single" w:sz="4" w:space="0" w:color="auto"/>
            </w:tcBorders>
          </w:tcPr>
          <w:p w14:paraId="2B59BEA2" w14:textId="77777777" w:rsidR="001A417E" w:rsidRPr="009E0C93" w:rsidRDefault="001A417E" w:rsidP="00125735">
            <w:pPr>
              <w:pStyle w:val="CRCoverPage"/>
              <w:spacing w:after="0"/>
              <w:rPr>
                <w:noProof/>
                <w:sz w:val="8"/>
                <w:szCs w:val="8"/>
              </w:rPr>
            </w:pPr>
          </w:p>
        </w:tc>
      </w:tr>
      <w:tr w:rsidR="001A417E" w:rsidRPr="009E0C93" w14:paraId="496B9C81" w14:textId="77777777" w:rsidTr="00125735">
        <w:tc>
          <w:tcPr>
            <w:tcW w:w="1843" w:type="dxa"/>
            <w:tcBorders>
              <w:left w:val="single" w:sz="4" w:space="0" w:color="auto"/>
            </w:tcBorders>
          </w:tcPr>
          <w:p w14:paraId="04E13FD7" w14:textId="77777777" w:rsidR="001A417E" w:rsidRPr="009E0C93" w:rsidRDefault="001A417E" w:rsidP="00125735">
            <w:pPr>
              <w:pStyle w:val="CRCoverPage"/>
              <w:tabs>
                <w:tab w:val="right" w:pos="1759"/>
              </w:tabs>
              <w:spacing w:after="0"/>
              <w:rPr>
                <w:b/>
                <w:i/>
                <w:noProof/>
              </w:rPr>
            </w:pPr>
            <w:r w:rsidRPr="009E0C93">
              <w:rPr>
                <w:b/>
                <w:i/>
                <w:noProof/>
              </w:rPr>
              <w:t>Source to WG:</w:t>
            </w:r>
          </w:p>
        </w:tc>
        <w:tc>
          <w:tcPr>
            <w:tcW w:w="7798" w:type="dxa"/>
            <w:gridSpan w:val="10"/>
            <w:tcBorders>
              <w:right w:val="single" w:sz="4" w:space="0" w:color="auto"/>
            </w:tcBorders>
            <w:shd w:val="pct30" w:color="FFFF00" w:fill="auto"/>
          </w:tcPr>
          <w:p w14:paraId="505AE0B7" w14:textId="77777777" w:rsidR="001A417E" w:rsidRPr="009E0C93" w:rsidRDefault="001A417E" w:rsidP="00125735">
            <w:pPr>
              <w:pStyle w:val="CRCoverPage"/>
              <w:spacing w:after="0"/>
              <w:ind w:left="100"/>
              <w:rPr>
                <w:noProof/>
              </w:rPr>
            </w:pPr>
            <w:r>
              <w:rPr>
                <w:noProof/>
                <w:lang w:eastAsia="zh-CN"/>
              </w:rPr>
              <w:t>Ericsson</w:t>
            </w:r>
          </w:p>
        </w:tc>
      </w:tr>
      <w:tr w:rsidR="001A417E" w:rsidRPr="009E0C93" w14:paraId="1CC080A4" w14:textId="77777777" w:rsidTr="00125735">
        <w:tc>
          <w:tcPr>
            <w:tcW w:w="1843" w:type="dxa"/>
            <w:tcBorders>
              <w:left w:val="single" w:sz="4" w:space="0" w:color="auto"/>
            </w:tcBorders>
          </w:tcPr>
          <w:p w14:paraId="405FDA67" w14:textId="77777777" w:rsidR="001A417E" w:rsidRPr="009E0C93" w:rsidRDefault="001A417E" w:rsidP="00125735">
            <w:pPr>
              <w:pStyle w:val="CRCoverPage"/>
              <w:tabs>
                <w:tab w:val="right" w:pos="1759"/>
              </w:tabs>
              <w:spacing w:after="0"/>
              <w:rPr>
                <w:b/>
                <w:i/>
                <w:noProof/>
              </w:rPr>
            </w:pPr>
            <w:r w:rsidRPr="009E0C93">
              <w:rPr>
                <w:b/>
                <w:i/>
                <w:noProof/>
              </w:rPr>
              <w:t>Source to TSG:</w:t>
            </w:r>
          </w:p>
        </w:tc>
        <w:tc>
          <w:tcPr>
            <w:tcW w:w="7798" w:type="dxa"/>
            <w:gridSpan w:val="10"/>
            <w:tcBorders>
              <w:right w:val="single" w:sz="4" w:space="0" w:color="auto"/>
            </w:tcBorders>
            <w:shd w:val="pct30" w:color="FFFF00" w:fill="auto"/>
          </w:tcPr>
          <w:p w14:paraId="384A7D95" w14:textId="5E5A71FA" w:rsidR="001A417E" w:rsidRPr="009E0C93" w:rsidRDefault="00D844DD" w:rsidP="00125735">
            <w:pPr>
              <w:pStyle w:val="CRCoverPage"/>
              <w:spacing w:after="0"/>
              <w:ind w:left="100"/>
              <w:rPr>
                <w:noProof/>
              </w:rPr>
            </w:pPr>
            <w:r>
              <w:rPr>
                <w:noProof/>
              </w:rPr>
              <w:t>RAN2</w:t>
            </w:r>
          </w:p>
        </w:tc>
      </w:tr>
      <w:tr w:rsidR="001A417E" w:rsidRPr="009E0C93" w14:paraId="13749206" w14:textId="77777777" w:rsidTr="00125735">
        <w:tc>
          <w:tcPr>
            <w:tcW w:w="1843" w:type="dxa"/>
            <w:tcBorders>
              <w:left w:val="single" w:sz="4" w:space="0" w:color="auto"/>
            </w:tcBorders>
          </w:tcPr>
          <w:p w14:paraId="2013E04F" w14:textId="77777777" w:rsidR="001A417E" w:rsidRPr="009E0C93" w:rsidRDefault="001A417E" w:rsidP="00125735">
            <w:pPr>
              <w:pStyle w:val="CRCoverPage"/>
              <w:spacing w:after="0"/>
              <w:rPr>
                <w:b/>
                <w:i/>
                <w:noProof/>
                <w:sz w:val="8"/>
                <w:szCs w:val="8"/>
              </w:rPr>
            </w:pPr>
          </w:p>
        </w:tc>
        <w:tc>
          <w:tcPr>
            <w:tcW w:w="7798" w:type="dxa"/>
            <w:gridSpan w:val="10"/>
            <w:tcBorders>
              <w:right w:val="single" w:sz="4" w:space="0" w:color="auto"/>
            </w:tcBorders>
          </w:tcPr>
          <w:p w14:paraId="3590EA2D" w14:textId="77777777" w:rsidR="001A417E" w:rsidRPr="009E0C93" w:rsidRDefault="001A417E" w:rsidP="00125735">
            <w:pPr>
              <w:pStyle w:val="CRCoverPage"/>
              <w:spacing w:after="0"/>
              <w:rPr>
                <w:noProof/>
                <w:sz w:val="8"/>
                <w:szCs w:val="8"/>
              </w:rPr>
            </w:pPr>
          </w:p>
        </w:tc>
      </w:tr>
      <w:tr w:rsidR="001A417E" w:rsidRPr="009E0C93" w14:paraId="4297462C" w14:textId="77777777" w:rsidTr="00125735">
        <w:tc>
          <w:tcPr>
            <w:tcW w:w="1843" w:type="dxa"/>
            <w:tcBorders>
              <w:left w:val="single" w:sz="4" w:space="0" w:color="auto"/>
            </w:tcBorders>
          </w:tcPr>
          <w:p w14:paraId="7A12A334" w14:textId="77777777" w:rsidR="001A417E" w:rsidRPr="009E0C93" w:rsidRDefault="001A417E" w:rsidP="00125735">
            <w:pPr>
              <w:pStyle w:val="CRCoverPage"/>
              <w:tabs>
                <w:tab w:val="right" w:pos="1759"/>
              </w:tabs>
              <w:spacing w:after="0"/>
              <w:rPr>
                <w:b/>
                <w:i/>
                <w:noProof/>
              </w:rPr>
            </w:pPr>
            <w:r w:rsidRPr="009E0C93">
              <w:rPr>
                <w:b/>
                <w:i/>
                <w:noProof/>
              </w:rPr>
              <w:t>Work item code:</w:t>
            </w:r>
          </w:p>
        </w:tc>
        <w:tc>
          <w:tcPr>
            <w:tcW w:w="3260" w:type="dxa"/>
            <w:gridSpan w:val="5"/>
            <w:shd w:val="pct30" w:color="FFFF00" w:fill="auto"/>
          </w:tcPr>
          <w:p w14:paraId="380BF67B" w14:textId="77777777" w:rsidR="001A417E" w:rsidRPr="009E0C93" w:rsidRDefault="001A417E" w:rsidP="00125735">
            <w:pPr>
              <w:pStyle w:val="CRCoverPage"/>
              <w:spacing w:after="0"/>
              <w:ind w:left="100"/>
              <w:rPr>
                <w:noProof/>
                <w:lang w:eastAsia="zh-CN"/>
              </w:rPr>
            </w:pPr>
            <w:proofErr w:type="spellStart"/>
            <w:r w:rsidRPr="007911C2">
              <w:t>NR_newRAT</w:t>
            </w:r>
            <w:proofErr w:type="spellEnd"/>
            <w:r w:rsidRPr="007911C2">
              <w:t>-Core</w:t>
            </w:r>
          </w:p>
        </w:tc>
        <w:tc>
          <w:tcPr>
            <w:tcW w:w="994" w:type="dxa"/>
            <w:gridSpan w:val="2"/>
            <w:tcBorders>
              <w:left w:val="nil"/>
            </w:tcBorders>
          </w:tcPr>
          <w:p w14:paraId="3DFB9870" w14:textId="77777777" w:rsidR="001A417E" w:rsidRPr="009E0C93" w:rsidRDefault="001A417E" w:rsidP="00125735">
            <w:pPr>
              <w:pStyle w:val="CRCoverPage"/>
              <w:spacing w:after="0"/>
              <w:ind w:right="100"/>
              <w:rPr>
                <w:noProof/>
              </w:rPr>
            </w:pPr>
          </w:p>
        </w:tc>
        <w:tc>
          <w:tcPr>
            <w:tcW w:w="1417" w:type="dxa"/>
            <w:gridSpan w:val="2"/>
            <w:tcBorders>
              <w:left w:val="nil"/>
            </w:tcBorders>
          </w:tcPr>
          <w:p w14:paraId="7813CCA9" w14:textId="77777777" w:rsidR="001A417E" w:rsidRPr="009E0C93" w:rsidRDefault="001A417E" w:rsidP="00125735">
            <w:pPr>
              <w:pStyle w:val="CRCoverPage"/>
              <w:spacing w:after="0"/>
              <w:jc w:val="right"/>
              <w:rPr>
                <w:noProof/>
              </w:rPr>
            </w:pPr>
            <w:r w:rsidRPr="009E0C93">
              <w:rPr>
                <w:b/>
                <w:i/>
                <w:noProof/>
              </w:rPr>
              <w:t>Date:</w:t>
            </w:r>
          </w:p>
        </w:tc>
        <w:tc>
          <w:tcPr>
            <w:tcW w:w="2127" w:type="dxa"/>
            <w:tcBorders>
              <w:right w:val="single" w:sz="4" w:space="0" w:color="auto"/>
            </w:tcBorders>
            <w:shd w:val="pct30" w:color="FFFF00" w:fill="auto"/>
          </w:tcPr>
          <w:p w14:paraId="2A9F76A4" w14:textId="4F1A630C" w:rsidR="001A417E" w:rsidRPr="009E0C93" w:rsidRDefault="001A417E" w:rsidP="00125735">
            <w:pPr>
              <w:pStyle w:val="CRCoverPage"/>
              <w:spacing w:after="0"/>
              <w:ind w:left="100"/>
              <w:rPr>
                <w:noProof/>
              </w:rPr>
            </w:pPr>
            <w:r w:rsidRPr="009E0C93">
              <w:rPr>
                <w:rFonts w:hint="eastAsia"/>
                <w:noProof/>
                <w:lang w:eastAsia="zh-CN"/>
              </w:rPr>
              <w:t>201</w:t>
            </w:r>
            <w:r>
              <w:rPr>
                <w:rFonts w:hint="eastAsia"/>
                <w:noProof/>
                <w:lang w:eastAsia="zh-CN"/>
              </w:rPr>
              <w:t>8-</w:t>
            </w:r>
            <w:r w:rsidR="00284C48">
              <w:rPr>
                <w:noProof/>
                <w:lang w:eastAsia="zh-CN"/>
              </w:rPr>
              <w:t>10-31</w:t>
            </w:r>
          </w:p>
        </w:tc>
      </w:tr>
      <w:tr w:rsidR="001A417E" w:rsidRPr="009E0C93" w14:paraId="64CACAE2" w14:textId="77777777" w:rsidTr="00125735">
        <w:tc>
          <w:tcPr>
            <w:tcW w:w="1843" w:type="dxa"/>
            <w:tcBorders>
              <w:left w:val="single" w:sz="4" w:space="0" w:color="auto"/>
            </w:tcBorders>
          </w:tcPr>
          <w:p w14:paraId="406BE299" w14:textId="77777777" w:rsidR="001A417E" w:rsidRPr="009E0C93" w:rsidRDefault="001A417E" w:rsidP="00125735">
            <w:pPr>
              <w:pStyle w:val="CRCoverPage"/>
              <w:spacing w:after="0"/>
              <w:rPr>
                <w:b/>
                <w:i/>
                <w:noProof/>
                <w:sz w:val="8"/>
                <w:szCs w:val="8"/>
              </w:rPr>
            </w:pPr>
          </w:p>
        </w:tc>
        <w:tc>
          <w:tcPr>
            <w:tcW w:w="1560" w:type="dxa"/>
            <w:gridSpan w:val="4"/>
          </w:tcPr>
          <w:p w14:paraId="05E0CE8B" w14:textId="77777777" w:rsidR="001A417E" w:rsidRPr="009E0C93" w:rsidRDefault="001A417E" w:rsidP="00125735">
            <w:pPr>
              <w:pStyle w:val="CRCoverPage"/>
              <w:spacing w:after="0"/>
              <w:rPr>
                <w:noProof/>
                <w:sz w:val="8"/>
                <w:szCs w:val="8"/>
              </w:rPr>
            </w:pPr>
          </w:p>
        </w:tc>
        <w:tc>
          <w:tcPr>
            <w:tcW w:w="2694" w:type="dxa"/>
            <w:gridSpan w:val="3"/>
          </w:tcPr>
          <w:p w14:paraId="1C605E80" w14:textId="77777777" w:rsidR="001A417E" w:rsidRPr="009E0C93" w:rsidRDefault="001A417E" w:rsidP="00125735">
            <w:pPr>
              <w:pStyle w:val="CRCoverPage"/>
              <w:spacing w:after="0"/>
              <w:rPr>
                <w:noProof/>
                <w:sz w:val="8"/>
                <w:szCs w:val="8"/>
              </w:rPr>
            </w:pPr>
          </w:p>
        </w:tc>
        <w:tc>
          <w:tcPr>
            <w:tcW w:w="1417" w:type="dxa"/>
            <w:gridSpan w:val="2"/>
          </w:tcPr>
          <w:p w14:paraId="38160A39" w14:textId="77777777" w:rsidR="001A417E" w:rsidRPr="009E0C93" w:rsidRDefault="001A417E" w:rsidP="00125735">
            <w:pPr>
              <w:pStyle w:val="CRCoverPage"/>
              <w:spacing w:after="0"/>
              <w:rPr>
                <w:noProof/>
                <w:sz w:val="8"/>
                <w:szCs w:val="8"/>
              </w:rPr>
            </w:pPr>
          </w:p>
        </w:tc>
        <w:tc>
          <w:tcPr>
            <w:tcW w:w="2127" w:type="dxa"/>
            <w:tcBorders>
              <w:right w:val="single" w:sz="4" w:space="0" w:color="auto"/>
            </w:tcBorders>
          </w:tcPr>
          <w:p w14:paraId="40930F9D" w14:textId="77777777" w:rsidR="001A417E" w:rsidRPr="009E0C93" w:rsidRDefault="001A417E" w:rsidP="00125735">
            <w:pPr>
              <w:pStyle w:val="CRCoverPage"/>
              <w:spacing w:after="0"/>
              <w:rPr>
                <w:noProof/>
                <w:sz w:val="8"/>
                <w:szCs w:val="8"/>
              </w:rPr>
            </w:pPr>
          </w:p>
        </w:tc>
      </w:tr>
      <w:tr w:rsidR="001A417E" w:rsidRPr="009E0C93" w14:paraId="316DA696" w14:textId="77777777" w:rsidTr="00125735">
        <w:trPr>
          <w:cantSplit/>
        </w:trPr>
        <w:tc>
          <w:tcPr>
            <w:tcW w:w="1843" w:type="dxa"/>
            <w:tcBorders>
              <w:left w:val="single" w:sz="4" w:space="0" w:color="auto"/>
            </w:tcBorders>
          </w:tcPr>
          <w:p w14:paraId="52D61991" w14:textId="77777777" w:rsidR="001A417E" w:rsidRPr="009E0C93" w:rsidRDefault="001A417E" w:rsidP="00125735">
            <w:pPr>
              <w:pStyle w:val="CRCoverPage"/>
              <w:tabs>
                <w:tab w:val="right" w:pos="1759"/>
              </w:tabs>
              <w:spacing w:after="0"/>
              <w:rPr>
                <w:b/>
                <w:i/>
                <w:noProof/>
              </w:rPr>
            </w:pPr>
            <w:r w:rsidRPr="009E0C93">
              <w:rPr>
                <w:b/>
                <w:i/>
                <w:noProof/>
              </w:rPr>
              <w:t>Category:</w:t>
            </w:r>
          </w:p>
        </w:tc>
        <w:tc>
          <w:tcPr>
            <w:tcW w:w="425" w:type="dxa"/>
            <w:shd w:val="pct30" w:color="FFFF00" w:fill="auto"/>
          </w:tcPr>
          <w:p w14:paraId="7A9FA4DE" w14:textId="77777777" w:rsidR="001A417E" w:rsidRPr="009E0C93" w:rsidRDefault="001A417E" w:rsidP="00125735">
            <w:pPr>
              <w:pStyle w:val="CRCoverPage"/>
              <w:spacing w:after="0"/>
              <w:ind w:left="100"/>
              <w:rPr>
                <w:b/>
                <w:noProof/>
                <w:lang w:eastAsia="zh-CN"/>
              </w:rPr>
            </w:pPr>
            <w:r>
              <w:rPr>
                <w:b/>
                <w:noProof/>
                <w:lang w:eastAsia="zh-CN"/>
              </w:rPr>
              <w:t>F</w:t>
            </w:r>
          </w:p>
        </w:tc>
        <w:tc>
          <w:tcPr>
            <w:tcW w:w="3829" w:type="dxa"/>
            <w:gridSpan w:val="6"/>
            <w:tcBorders>
              <w:left w:val="nil"/>
            </w:tcBorders>
          </w:tcPr>
          <w:p w14:paraId="5984C6A4" w14:textId="77777777" w:rsidR="001A417E" w:rsidRPr="009E0C93" w:rsidRDefault="001A417E" w:rsidP="00125735">
            <w:pPr>
              <w:pStyle w:val="CRCoverPage"/>
              <w:spacing w:after="0"/>
              <w:rPr>
                <w:noProof/>
              </w:rPr>
            </w:pPr>
          </w:p>
        </w:tc>
        <w:tc>
          <w:tcPr>
            <w:tcW w:w="1417" w:type="dxa"/>
            <w:gridSpan w:val="2"/>
            <w:tcBorders>
              <w:left w:val="nil"/>
            </w:tcBorders>
          </w:tcPr>
          <w:p w14:paraId="55C5744B" w14:textId="77777777" w:rsidR="001A417E" w:rsidRPr="009E0C93" w:rsidRDefault="001A417E" w:rsidP="00125735">
            <w:pPr>
              <w:pStyle w:val="CRCoverPage"/>
              <w:spacing w:after="0"/>
              <w:jc w:val="right"/>
              <w:rPr>
                <w:b/>
                <w:i/>
                <w:noProof/>
              </w:rPr>
            </w:pPr>
            <w:r w:rsidRPr="009E0C93">
              <w:rPr>
                <w:b/>
                <w:i/>
                <w:noProof/>
              </w:rPr>
              <w:t>Release:</w:t>
            </w:r>
          </w:p>
        </w:tc>
        <w:tc>
          <w:tcPr>
            <w:tcW w:w="2127" w:type="dxa"/>
            <w:tcBorders>
              <w:right w:val="single" w:sz="4" w:space="0" w:color="auto"/>
            </w:tcBorders>
            <w:shd w:val="pct30" w:color="FFFF00" w:fill="auto"/>
          </w:tcPr>
          <w:p w14:paraId="130B3E9C" w14:textId="77777777" w:rsidR="001A417E" w:rsidRPr="009E0C93" w:rsidRDefault="001A417E" w:rsidP="00125735">
            <w:pPr>
              <w:pStyle w:val="CRCoverPage"/>
              <w:spacing w:after="0"/>
              <w:ind w:left="100"/>
              <w:rPr>
                <w:noProof/>
                <w:lang w:eastAsia="zh-CN"/>
              </w:rPr>
            </w:pPr>
            <w:r w:rsidRPr="009E0C93">
              <w:rPr>
                <w:noProof/>
              </w:rPr>
              <w:t>Rel-</w:t>
            </w:r>
            <w:r w:rsidRPr="009E0C93">
              <w:rPr>
                <w:rFonts w:hint="eastAsia"/>
                <w:noProof/>
                <w:lang w:eastAsia="zh-CN"/>
              </w:rPr>
              <w:t>1</w:t>
            </w:r>
            <w:r>
              <w:rPr>
                <w:noProof/>
                <w:lang w:eastAsia="zh-CN"/>
              </w:rPr>
              <w:t>5</w:t>
            </w:r>
          </w:p>
        </w:tc>
      </w:tr>
      <w:tr w:rsidR="001A417E" w:rsidRPr="009E0C93" w14:paraId="7B2AF4A6" w14:textId="77777777" w:rsidTr="00125735">
        <w:tc>
          <w:tcPr>
            <w:tcW w:w="1843" w:type="dxa"/>
            <w:tcBorders>
              <w:left w:val="single" w:sz="4" w:space="0" w:color="auto"/>
              <w:bottom w:val="single" w:sz="4" w:space="0" w:color="auto"/>
            </w:tcBorders>
          </w:tcPr>
          <w:p w14:paraId="569CA002" w14:textId="77777777" w:rsidR="001A417E" w:rsidRPr="009E0C93" w:rsidRDefault="001A417E" w:rsidP="00125735">
            <w:pPr>
              <w:pStyle w:val="CRCoverPage"/>
              <w:spacing w:after="0"/>
              <w:rPr>
                <w:b/>
                <w:i/>
                <w:noProof/>
              </w:rPr>
            </w:pPr>
          </w:p>
        </w:tc>
        <w:tc>
          <w:tcPr>
            <w:tcW w:w="4678" w:type="dxa"/>
            <w:gridSpan w:val="8"/>
            <w:tcBorders>
              <w:bottom w:val="single" w:sz="4" w:space="0" w:color="auto"/>
            </w:tcBorders>
          </w:tcPr>
          <w:p w14:paraId="51B34C8F" w14:textId="77777777" w:rsidR="001A417E" w:rsidRPr="009E0C93" w:rsidRDefault="001A417E" w:rsidP="00125735">
            <w:pPr>
              <w:pStyle w:val="CRCoverPage"/>
              <w:spacing w:after="0"/>
              <w:ind w:left="383" w:hanging="383"/>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categories:</w:t>
            </w:r>
            <w:r w:rsidRPr="009E0C93">
              <w:rPr>
                <w:b/>
                <w:i/>
                <w:noProof/>
                <w:sz w:val="18"/>
              </w:rPr>
              <w:br/>
              <w:t>F</w:t>
            </w:r>
            <w:r w:rsidRPr="009E0C93">
              <w:rPr>
                <w:i/>
                <w:noProof/>
                <w:sz w:val="18"/>
              </w:rPr>
              <w:t xml:space="preserve">  (correction)</w:t>
            </w:r>
            <w:r w:rsidRPr="009E0C93">
              <w:rPr>
                <w:i/>
                <w:noProof/>
                <w:sz w:val="18"/>
              </w:rPr>
              <w:br/>
            </w:r>
            <w:r w:rsidRPr="009E0C93">
              <w:rPr>
                <w:b/>
                <w:i/>
                <w:noProof/>
                <w:sz w:val="18"/>
              </w:rPr>
              <w:t>A</w:t>
            </w:r>
            <w:r w:rsidRPr="009E0C93">
              <w:rPr>
                <w:i/>
                <w:noProof/>
                <w:sz w:val="18"/>
              </w:rPr>
              <w:t xml:space="preserve">  (mirror corresponding to a change in an earlier release)</w:t>
            </w:r>
            <w:r w:rsidRPr="009E0C93">
              <w:rPr>
                <w:i/>
                <w:noProof/>
                <w:sz w:val="18"/>
              </w:rPr>
              <w:br/>
            </w:r>
            <w:r w:rsidRPr="009E0C93">
              <w:rPr>
                <w:b/>
                <w:i/>
                <w:noProof/>
                <w:sz w:val="18"/>
              </w:rPr>
              <w:t>B</w:t>
            </w:r>
            <w:r w:rsidRPr="009E0C93">
              <w:rPr>
                <w:i/>
                <w:noProof/>
                <w:sz w:val="18"/>
              </w:rPr>
              <w:t xml:space="preserve">  (addition of feature), </w:t>
            </w:r>
            <w:r w:rsidRPr="009E0C93">
              <w:rPr>
                <w:i/>
                <w:noProof/>
                <w:sz w:val="18"/>
              </w:rPr>
              <w:br/>
            </w:r>
            <w:r w:rsidRPr="009E0C93">
              <w:rPr>
                <w:b/>
                <w:i/>
                <w:noProof/>
                <w:sz w:val="18"/>
              </w:rPr>
              <w:t>C</w:t>
            </w:r>
            <w:r w:rsidRPr="009E0C93">
              <w:rPr>
                <w:i/>
                <w:noProof/>
                <w:sz w:val="18"/>
              </w:rPr>
              <w:t xml:space="preserve">  (functional modification of feature)</w:t>
            </w:r>
            <w:r w:rsidRPr="009E0C93">
              <w:rPr>
                <w:i/>
                <w:noProof/>
                <w:sz w:val="18"/>
              </w:rPr>
              <w:br/>
            </w:r>
            <w:r w:rsidRPr="009E0C93">
              <w:rPr>
                <w:b/>
                <w:i/>
                <w:noProof/>
                <w:sz w:val="18"/>
              </w:rPr>
              <w:t>D</w:t>
            </w:r>
            <w:r w:rsidRPr="009E0C93">
              <w:rPr>
                <w:i/>
                <w:noProof/>
                <w:sz w:val="18"/>
              </w:rPr>
              <w:t xml:space="preserve">  (editorial modification)</w:t>
            </w:r>
          </w:p>
          <w:p w14:paraId="668CF000" w14:textId="77777777" w:rsidR="001A417E" w:rsidRPr="009E0C93" w:rsidRDefault="001A417E" w:rsidP="00125735">
            <w:pPr>
              <w:pStyle w:val="CRCoverPage"/>
              <w:rPr>
                <w:noProof/>
              </w:rPr>
            </w:pPr>
            <w:r w:rsidRPr="009E0C93">
              <w:rPr>
                <w:noProof/>
                <w:sz w:val="18"/>
              </w:rPr>
              <w:t>Detailed explanations of the above categories can</w:t>
            </w:r>
            <w:r w:rsidRPr="009E0C93">
              <w:rPr>
                <w:noProof/>
                <w:sz w:val="18"/>
              </w:rPr>
              <w:br/>
              <w:t xml:space="preserve">be found in 3GPP </w:t>
            </w:r>
            <w:hyperlink r:id="rId15" w:history="1">
              <w:r w:rsidRPr="009E0C93">
                <w:rPr>
                  <w:rStyle w:val="Hyperlink"/>
                  <w:noProof/>
                  <w:sz w:val="18"/>
                </w:rPr>
                <w:t>TR 21.900</w:t>
              </w:r>
            </w:hyperlink>
            <w:r w:rsidRPr="009E0C93">
              <w:rPr>
                <w:noProof/>
                <w:sz w:val="18"/>
              </w:rPr>
              <w:t>.</w:t>
            </w:r>
          </w:p>
        </w:tc>
        <w:tc>
          <w:tcPr>
            <w:tcW w:w="3120" w:type="dxa"/>
            <w:gridSpan w:val="2"/>
            <w:tcBorders>
              <w:bottom w:val="single" w:sz="4" w:space="0" w:color="auto"/>
              <w:right w:val="single" w:sz="4" w:space="0" w:color="auto"/>
            </w:tcBorders>
          </w:tcPr>
          <w:p w14:paraId="47E018F9" w14:textId="77777777" w:rsidR="001A417E" w:rsidRPr="009E0C93" w:rsidRDefault="001A417E" w:rsidP="00125735">
            <w:pPr>
              <w:pStyle w:val="CRCoverPage"/>
              <w:tabs>
                <w:tab w:val="left" w:pos="950"/>
              </w:tabs>
              <w:spacing w:after="0"/>
              <w:ind w:left="241" w:hanging="241"/>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releases:</w:t>
            </w:r>
            <w:r w:rsidRPr="009E0C93">
              <w:rPr>
                <w:i/>
                <w:noProof/>
                <w:sz w:val="18"/>
              </w:rPr>
              <w:br/>
              <w:t>Rel-8</w:t>
            </w:r>
            <w:r w:rsidRPr="009E0C93">
              <w:rPr>
                <w:i/>
                <w:noProof/>
                <w:sz w:val="18"/>
              </w:rPr>
              <w:tab/>
              <w:t>(Release 8)</w:t>
            </w:r>
            <w:r w:rsidRPr="009E0C93">
              <w:rPr>
                <w:i/>
                <w:noProof/>
                <w:sz w:val="18"/>
              </w:rPr>
              <w:br/>
              <w:t>Rel-9</w:t>
            </w:r>
            <w:r w:rsidRPr="009E0C93">
              <w:rPr>
                <w:i/>
                <w:noProof/>
                <w:sz w:val="18"/>
              </w:rPr>
              <w:tab/>
              <w:t>(Release 9)</w:t>
            </w:r>
            <w:r w:rsidRPr="009E0C93">
              <w:rPr>
                <w:i/>
                <w:noProof/>
                <w:sz w:val="18"/>
              </w:rPr>
              <w:br/>
              <w:t>Rel-10</w:t>
            </w:r>
            <w:r w:rsidRPr="009E0C93">
              <w:rPr>
                <w:i/>
                <w:noProof/>
                <w:sz w:val="18"/>
              </w:rPr>
              <w:tab/>
              <w:t>(Release 10)</w:t>
            </w:r>
            <w:r w:rsidRPr="009E0C93">
              <w:rPr>
                <w:i/>
                <w:noProof/>
                <w:sz w:val="18"/>
              </w:rPr>
              <w:br/>
              <w:t>Rel-11</w:t>
            </w:r>
            <w:r w:rsidRPr="009E0C93">
              <w:rPr>
                <w:i/>
                <w:noProof/>
                <w:sz w:val="18"/>
              </w:rPr>
              <w:tab/>
              <w:t>(Release 11)</w:t>
            </w:r>
            <w:r w:rsidRPr="009E0C93">
              <w:rPr>
                <w:i/>
                <w:noProof/>
                <w:sz w:val="18"/>
              </w:rPr>
              <w:br/>
              <w:t>Rel-12</w:t>
            </w:r>
            <w:r w:rsidRPr="009E0C93">
              <w:rPr>
                <w:i/>
                <w:noProof/>
                <w:sz w:val="18"/>
              </w:rPr>
              <w:tab/>
              <w:t>(Release 12)</w:t>
            </w:r>
            <w:r w:rsidRPr="009E0C93">
              <w:rPr>
                <w:i/>
                <w:noProof/>
                <w:sz w:val="18"/>
              </w:rPr>
              <w:br/>
            </w:r>
            <w:bookmarkStart w:id="5" w:name="OLE_LINK1"/>
            <w:r w:rsidRPr="009E0C93">
              <w:rPr>
                <w:i/>
                <w:noProof/>
                <w:sz w:val="18"/>
              </w:rPr>
              <w:t>Rel-13</w:t>
            </w:r>
            <w:r w:rsidRPr="009E0C93">
              <w:rPr>
                <w:i/>
                <w:noProof/>
                <w:sz w:val="18"/>
              </w:rPr>
              <w:tab/>
              <w:t>(Release 13)</w:t>
            </w:r>
            <w:bookmarkEnd w:id="5"/>
            <w:r w:rsidRPr="009E0C93">
              <w:rPr>
                <w:i/>
                <w:noProof/>
                <w:sz w:val="18"/>
              </w:rPr>
              <w:br/>
              <w:t>Rel-14</w:t>
            </w:r>
            <w:r w:rsidRPr="009E0C93">
              <w:rPr>
                <w:i/>
                <w:noProof/>
                <w:sz w:val="18"/>
              </w:rPr>
              <w:tab/>
              <w:t>(Release 14)</w:t>
            </w:r>
            <w:r w:rsidRPr="009E0C93">
              <w:rPr>
                <w:i/>
                <w:noProof/>
                <w:sz w:val="18"/>
              </w:rPr>
              <w:br/>
              <w:t>Rel-15</w:t>
            </w:r>
            <w:r w:rsidRPr="009E0C93">
              <w:rPr>
                <w:i/>
                <w:noProof/>
                <w:sz w:val="18"/>
              </w:rPr>
              <w:tab/>
              <w:t>(Release 15)</w:t>
            </w:r>
            <w:r w:rsidRPr="009E0C93">
              <w:rPr>
                <w:i/>
                <w:noProof/>
                <w:sz w:val="18"/>
              </w:rPr>
              <w:br/>
              <w:t>Rel-16</w:t>
            </w:r>
            <w:r w:rsidRPr="009E0C93">
              <w:rPr>
                <w:i/>
                <w:noProof/>
                <w:sz w:val="18"/>
              </w:rPr>
              <w:tab/>
              <w:t>(Release 16)</w:t>
            </w:r>
          </w:p>
        </w:tc>
      </w:tr>
      <w:tr w:rsidR="001A417E" w:rsidRPr="009E0C93" w14:paraId="7B7EA8A1" w14:textId="77777777" w:rsidTr="00125735">
        <w:tc>
          <w:tcPr>
            <w:tcW w:w="1843" w:type="dxa"/>
          </w:tcPr>
          <w:p w14:paraId="39F88F99" w14:textId="77777777" w:rsidR="001A417E" w:rsidRPr="009E0C93" w:rsidRDefault="001A417E" w:rsidP="00125735">
            <w:pPr>
              <w:pStyle w:val="CRCoverPage"/>
              <w:spacing w:after="0"/>
              <w:rPr>
                <w:b/>
                <w:i/>
                <w:noProof/>
                <w:sz w:val="8"/>
                <w:szCs w:val="8"/>
              </w:rPr>
            </w:pPr>
          </w:p>
        </w:tc>
        <w:tc>
          <w:tcPr>
            <w:tcW w:w="7798" w:type="dxa"/>
            <w:gridSpan w:val="10"/>
          </w:tcPr>
          <w:p w14:paraId="0FA9ADD6" w14:textId="77777777" w:rsidR="001A417E" w:rsidRPr="009E0C93" w:rsidRDefault="001A417E" w:rsidP="00125735">
            <w:pPr>
              <w:pStyle w:val="CRCoverPage"/>
              <w:spacing w:after="0"/>
              <w:rPr>
                <w:noProof/>
                <w:sz w:val="8"/>
                <w:szCs w:val="8"/>
              </w:rPr>
            </w:pPr>
          </w:p>
        </w:tc>
      </w:tr>
      <w:tr w:rsidR="001A417E" w:rsidRPr="009E0C93" w14:paraId="7DDC7EBF" w14:textId="77777777" w:rsidTr="00125735">
        <w:tc>
          <w:tcPr>
            <w:tcW w:w="2268" w:type="dxa"/>
            <w:gridSpan w:val="2"/>
            <w:tcBorders>
              <w:top w:val="single" w:sz="4" w:space="0" w:color="auto"/>
              <w:left w:val="single" w:sz="4" w:space="0" w:color="auto"/>
            </w:tcBorders>
          </w:tcPr>
          <w:p w14:paraId="45182A0A" w14:textId="77777777" w:rsidR="001A417E" w:rsidRPr="009E0C93" w:rsidRDefault="001A417E" w:rsidP="00125735">
            <w:pPr>
              <w:pStyle w:val="CRCoverPage"/>
              <w:tabs>
                <w:tab w:val="right" w:pos="2184"/>
              </w:tabs>
              <w:spacing w:after="0"/>
              <w:rPr>
                <w:b/>
                <w:i/>
                <w:noProof/>
              </w:rPr>
            </w:pPr>
            <w:r w:rsidRPr="009E0C93">
              <w:rPr>
                <w:b/>
                <w:i/>
                <w:noProof/>
              </w:rPr>
              <w:t>Reason for change:</w:t>
            </w:r>
          </w:p>
        </w:tc>
        <w:tc>
          <w:tcPr>
            <w:tcW w:w="7373" w:type="dxa"/>
            <w:gridSpan w:val="9"/>
            <w:tcBorders>
              <w:top w:val="single" w:sz="4" w:space="0" w:color="auto"/>
              <w:right w:val="single" w:sz="4" w:space="0" w:color="auto"/>
            </w:tcBorders>
            <w:shd w:val="pct30" w:color="FFFF00" w:fill="auto"/>
          </w:tcPr>
          <w:p w14:paraId="4063776F" w14:textId="57027B3F" w:rsidR="00252DC8" w:rsidRDefault="00284C48" w:rsidP="00125735">
            <w:pPr>
              <w:pStyle w:val="CRCoverPage"/>
              <w:spacing w:after="0"/>
              <w:rPr>
                <w:noProof/>
              </w:rPr>
            </w:pPr>
            <w:r>
              <w:rPr>
                <w:noProof/>
              </w:rPr>
              <w:t xml:space="preserve">1. In </w:t>
            </w:r>
            <w:r w:rsidR="00252DC8">
              <w:rPr>
                <w:noProof/>
              </w:rPr>
              <w:t xml:space="preserve">RAN2#103bis it was </w:t>
            </w:r>
            <w:r>
              <w:rPr>
                <w:noProof/>
              </w:rPr>
              <w:t xml:space="preserve">agreed to: </w:t>
            </w:r>
          </w:p>
          <w:p w14:paraId="795B50F5" w14:textId="77777777" w:rsidR="00252DC8" w:rsidRDefault="00252DC8" w:rsidP="00284C48">
            <w:pPr>
              <w:pStyle w:val="Doc-text2"/>
            </w:pPr>
            <w:r>
              <w:t>=&gt;</w:t>
            </w:r>
            <w:r>
              <w:tab/>
              <w:t>Agreed to use a definition for the UE Context instead of a UE variable</w:t>
            </w:r>
          </w:p>
          <w:p w14:paraId="3F3DCC60" w14:textId="77777777" w:rsidR="00252DC8" w:rsidRDefault="00252DC8" w:rsidP="00252DC8">
            <w:pPr>
              <w:pStyle w:val="Doc-text2"/>
            </w:pPr>
            <w:r>
              <w:t>=&gt;</w:t>
            </w:r>
            <w:r>
              <w:tab/>
              <w:t xml:space="preserve">Definition doesn’t need to refer to PDCP state (only mention </w:t>
            </w:r>
            <w:proofErr w:type="spellStart"/>
            <w:r>
              <w:t>RoHC</w:t>
            </w:r>
            <w:proofErr w:type="spellEnd"/>
            <w:r>
              <w:t xml:space="preserve"> state)</w:t>
            </w:r>
          </w:p>
          <w:p w14:paraId="574823FB" w14:textId="4292CDF8" w:rsidR="00284C48" w:rsidRDefault="00252DC8" w:rsidP="00153E87">
            <w:pPr>
              <w:pStyle w:val="Doc-text2"/>
            </w:pPr>
            <w:r>
              <w:t>=&gt;</w:t>
            </w:r>
            <w:r>
              <w:tab/>
              <w:t>Further details of definition and corresponding updates to the procedure description to be progressed offline.</w:t>
            </w:r>
          </w:p>
          <w:p w14:paraId="6FCD4B89" w14:textId="5EAE9A16" w:rsidR="00E50004" w:rsidRPr="00124B50" w:rsidRDefault="00E50004" w:rsidP="00125735">
            <w:pPr>
              <w:pStyle w:val="CRCoverPage"/>
              <w:spacing w:after="0"/>
              <w:rPr>
                <w:b/>
                <w:noProof/>
              </w:rPr>
            </w:pPr>
            <w:r>
              <w:rPr>
                <w:noProof/>
              </w:rPr>
              <w:t xml:space="preserve">In this contribution we </w:t>
            </w:r>
            <w:r w:rsidR="00284C48">
              <w:rPr>
                <w:noProof/>
              </w:rPr>
              <w:t>propose how defintion is introduced.</w:t>
            </w:r>
            <w:r w:rsidR="00124B50">
              <w:rPr>
                <w:noProof/>
              </w:rPr>
              <w:t xml:space="preserve"> </w:t>
            </w:r>
            <w:r w:rsidR="00124B50" w:rsidRPr="00124B50">
              <w:rPr>
                <w:b/>
                <w:noProof/>
              </w:rPr>
              <w:t xml:space="preserve">This CR assumes that </w:t>
            </w:r>
            <w:r w:rsidR="00124B50" w:rsidRPr="00124B50">
              <w:rPr>
                <w:b/>
                <w:i/>
                <w:noProof/>
              </w:rPr>
              <w:t>suspendConfig</w:t>
            </w:r>
            <w:r w:rsidR="00124B50" w:rsidRPr="00124B50">
              <w:rPr>
                <w:b/>
                <w:noProof/>
              </w:rPr>
              <w:t xml:space="preserve"> is part of UE AS Context</w:t>
            </w:r>
          </w:p>
          <w:p w14:paraId="28E0F83A" w14:textId="77777777" w:rsidR="00284C48" w:rsidRDefault="00284C48" w:rsidP="00125735">
            <w:pPr>
              <w:pStyle w:val="CRCoverPage"/>
              <w:spacing w:after="0"/>
              <w:rPr>
                <w:noProof/>
              </w:rPr>
            </w:pPr>
          </w:p>
          <w:p w14:paraId="4B2903F7" w14:textId="2DA3FE19" w:rsidR="00284C48" w:rsidRDefault="00284C48" w:rsidP="00125735">
            <w:pPr>
              <w:pStyle w:val="CRCoverPage"/>
              <w:spacing w:after="0"/>
              <w:rPr>
                <w:noProof/>
              </w:rPr>
            </w:pPr>
            <w:r>
              <w:rPr>
                <w:noProof/>
              </w:rPr>
              <w:t>2. In addition to the above definition of UE AS Context, this CR also contain a clean-up attempt of use of UE AS Context</w:t>
            </w:r>
            <w:r w:rsidR="00815E97">
              <w:rPr>
                <w:noProof/>
              </w:rPr>
              <w:t xml:space="preserve"> and naming of it to UE Inactive AS context</w:t>
            </w:r>
            <w:r>
              <w:rPr>
                <w:noProof/>
              </w:rPr>
              <w:t xml:space="preserve">. </w:t>
            </w:r>
          </w:p>
          <w:p w14:paraId="4F092929" w14:textId="3864FBD1" w:rsidR="0047305A" w:rsidRDefault="0047305A" w:rsidP="00125735">
            <w:pPr>
              <w:pStyle w:val="CRCoverPage"/>
              <w:spacing w:after="0"/>
              <w:rPr>
                <w:noProof/>
              </w:rPr>
            </w:pPr>
            <w:r>
              <w:rPr>
                <w:noProof/>
              </w:rPr>
              <w:t xml:space="preserve">3. The CR also address the lack of handling ran-PagingCycle, which isn’t listed in connection to storing of suspendConfig info. </w:t>
            </w:r>
          </w:p>
          <w:p w14:paraId="2E38F271" w14:textId="77777777" w:rsidR="00954203" w:rsidRDefault="00954203" w:rsidP="00125735">
            <w:pPr>
              <w:pStyle w:val="CRCoverPage"/>
              <w:spacing w:after="0"/>
              <w:rPr>
                <w:noProof/>
              </w:rPr>
            </w:pPr>
          </w:p>
          <w:p w14:paraId="59B9984A" w14:textId="77777777" w:rsidR="00954203" w:rsidRDefault="00954203" w:rsidP="00954203">
            <w:pPr>
              <w:pStyle w:val="CRCoverPage"/>
              <w:spacing w:after="0"/>
              <w:rPr>
                <w:noProof/>
              </w:rPr>
            </w:pPr>
            <w:r>
              <w:rPr>
                <w:noProof/>
              </w:rPr>
              <w:t>Impact analysis:</w:t>
            </w:r>
          </w:p>
          <w:p w14:paraId="40143469" w14:textId="77777777" w:rsidR="00954203" w:rsidRDefault="00954203" w:rsidP="00954203">
            <w:pPr>
              <w:pStyle w:val="CRCoverPage"/>
              <w:spacing w:after="0"/>
              <w:rPr>
                <w:noProof/>
              </w:rPr>
            </w:pPr>
            <w:r>
              <w:rPr>
                <w:noProof/>
              </w:rPr>
              <w:t>If the UE implements the CR and NW does not, no interoperability issues.</w:t>
            </w:r>
          </w:p>
          <w:p w14:paraId="4B119DB8" w14:textId="4BACE325" w:rsidR="00954203" w:rsidRPr="00757985" w:rsidRDefault="00954203" w:rsidP="00125735">
            <w:pPr>
              <w:pStyle w:val="CRCoverPage"/>
              <w:spacing w:after="0"/>
              <w:rPr>
                <w:noProof/>
              </w:rPr>
            </w:pPr>
            <w:r>
              <w:rPr>
                <w:noProof/>
              </w:rPr>
              <w:t>If the NW implements the CR and UE does not, no interoperability issues.</w:t>
            </w:r>
          </w:p>
        </w:tc>
      </w:tr>
      <w:tr w:rsidR="001A417E" w:rsidRPr="009E0C93" w14:paraId="49BE086C" w14:textId="77777777" w:rsidTr="00125735">
        <w:tc>
          <w:tcPr>
            <w:tcW w:w="2268" w:type="dxa"/>
            <w:gridSpan w:val="2"/>
            <w:tcBorders>
              <w:left w:val="single" w:sz="4" w:space="0" w:color="auto"/>
            </w:tcBorders>
          </w:tcPr>
          <w:p w14:paraId="0EF75C9A" w14:textId="77777777" w:rsidR="001A417E" w:rsidRPr="009E0C93" w:rsidRDefault="001A417E" w:rsidP="00125735">
            <w:pPr>
              <w:pStyle w:val="CRCoverPage"/>
              <w:spacing w:after="0"/>
              <w:rPr>
                <w:b/>
                <w:i/>
                <w:noProof/>
                <w:sz w:val="8"/>
                <w:szCs w:val="8"/>
              </w:rPr>
            </w:pPr>
          </w:p>
        </w:tc>
        <w:tc>
          <w:tcPr>
            <w:tcW w:w="7373" w:type="dxa"/>
            <w:gridSpan w:val="9"/>
            <w:tcBorders>
              <w:right w:val="single" w:sz="4" w:space="0" w:color="auto"/>
            </w:tcBorders>
          </w:tcPr>
          <w:p w14:paraId="42A8331F" w14:textId="77777777" w:rsidR="001A417E" w:rsidRDefault="001A417E" w:rsidP="00125735">
            <w:pPr>
              <w:pStyle w:val="CRCoverPage"/>
              <w:spacing w:after="0"/>
              <w:rPr>
                <w:noProof/>
                <w:sz w:val="8"/>
                <w:szCs w:val="8"/>
              </w:rPr>
            </w:pPr>
          </w:p>
        </w:tc>
      </w:tr>
      <w:tr w:rsidR="001A417E" w:rsidRPr="009E0C93" w14:paraId="4428C504" w14:textId="77777777" w:rsidTr="00125735">
        <w:tc>
          <w:tcPr>
            <w:tcW w:w="2268" w:type="dxa"/>
            <w:gridSpan w:val="2"/>
            <w:tcBorders>
              <w:left w:val="single" w:sz="4" w:space="0" w:color="auto"/>
            </w:tcBorders>
          </w:tcPr>
          <w:p w14:paraId="1A56011C" w14:textId="77777777" w:rsidR="001A417E" w:rsidRPr="009E0C93" w:rsidRDefault="001A417E" w:rsidP="00125735">
            <w:pPr>
              <w:pStyle w:val="CRCoverPage"/>
              <w:tabs>
                <w:tab w:val="right" w:pos="2184"/>
              </w:tabs>
              <w:spacing w:after="0"/>
              <w:rPr>
                <w:b/>
                <w:i/>
                <w:noProof/>
              </w:rPr>
            </w:pPr>
            <w:r w:rsidRPr="009E0C93">
              <w:rPr>
                <w:b/>
                <w:i/>
                <w:noProof/>
              </w:rPr>
              <w:t>Summary of change:</w:t>
            </w:r>
          </w:p>
        </w:tc>
        <w:tc>
          <w:tcPr>
            <w:tcW w:w="7373" w:type="dxa"/>
            <w:gridSpan w:val="9"/>
            <w:tcBorders>
              <w:right w:val="single" w:sz="4" w:space="0" w:color="auto"/>
            </w:tcBorders>
            <w:shd w:val="pct30" w:color="FFFF00" w:fill="auto"/>
          </w:tcPr>
          <w:p w14:paraId="629D35E0" w14:textId="397C6DC5" w:rsidR="001A417E" w:rsidRPr="00F70BFF" w:rsidRDefault="00284C48" w:rsidP="00E50004">
            <w:pPr>
              <w:pStyle w:val="CRCoverPage"/>
              <w:spacing w:after="0"/>
              <w:rPr>
                <w:noProof/>
              </w:rPr>
            </w:pPr>
            <w:r>
              <w:rPr>
                <w:noProof/>
              </w:rPr>
              <w:t xml:space="preserve">Definition for UE </w:t>
            </w:r>
            <w:r w:rsidR="00423935">
              <w:rPr>
                <w:noProof/>
              </w:rPr>
              <w:t xml:space="preserve">Inactive </w:t>
            </w:r>
            <w:r>
              <w:rPr>
                <w:noProof/>
              </w:rPr>
              <w:t>AS context is introduced. Cleanup of use of UE AS Context</w:t>
            </w:r>
          </w:p>
        </w:tc>
      </w:tr>
      <w:tr w:rsidR="001A417E" w:rsidRPr="009E0C93" w14:paraId="3A8443CA" w14:textId="77777777" w:rsidTr="00954203">
        <w:trPr>
          <w:trHeight w:val="80"/>
        </w:trPr>
        <w:tc>
          <w:tcPr>
            <w:tcW w:w="2268" w:type="dxa"/>
            <w:gridSpan w:val="2"/>
            <w:tcBorders>
              <w:left w:val="single" w:sz="4" w:space="0" w:color="auto"/>
            </w:tcBorders>
          </w:tcPr>
          <w:p w14:paraId="6B1B00D8" w14:textId="77777777" w:rsidR="001A417E" w:rsidRPr="009E0C93" w:rsidRDefault="001A417E" w:rsidP="00125735">
            <w:pPr>
              <w:pStyle w:val="CRCoverPage"/>
              <w:spacing w:after="0"/>
              <w:rPr>
                <w:b/>
                <w:i/>
                <w:noProof/>
                <w:sz w:val="8"/>
                <w:szCs w:val="8"/>
              </w:rPr>
            </w:pPr>
          </w:p>
        </w:tc>
        <w:tc>
          <w:tcPr>
            <w:tcW w:w="7373" w:type="dxa"/>
            <w:gridSpan w:val="9"/>
            <w:tcBorders>
              <w:right w:val="single" w:sz="4" w:space="0" w:color="auto"/>
            </w:tcBorders>
          </w:tcPr>
          <w:p w14:paraId="05FC48DF" w14:textId="77777777" w:rsidR="001A417E" w:rsidRDefault="001A417E" w:rsidP="00125735">
            <w:pPr>
              <w:pStyle w:val="CRCoverPage"/>
              <w:spacing w:after="0"/>
              <w:rPr>
                <w:noProof/>
                <w:sz w:val="8"/>
                <w:szCs w:val="8"/>
              </w:rPr>
            </w:pPr>
          </w:p>
        </w:tc>
      </w:tr>
      <w:tr w:rsidR="001A417E" w:rsidRPr="009E0C93" w14:paraId="501FFCD1" w14:textId="77777777" w:rsidTr="00125735">
        <w:tc>
          <w:tcPr>
            <w:tcW w:w="2268" w:type="dxa"/>
            <w:gridSpan w:val="2"/>
            <w:tcBorders>
              <w:left w:val="single" w:sz="4" w:space="0" w:color="auto"/>
              <w:bottom w:val="single" w:sz="4" w:space="0" w:color="auto"/>
            </w:tcBorders>
          </w:tcPr>
          <w:p w14:paraId="7F297FBC" w14:textId="77777777" w:rsidR="001A417E" w:rsidRPr="009E0C93" w:rsidRDefault="001A417E" w:rsidP="00125735">
            <w:pPr>
              <w:pStyle w:val="CRCoverPage"/>
              <w:tabs>
                <w:tab w:val="right" w:pos="2184"/>
              </w:tabs>
              <w:spacing w:after="0"/>
              <w:rPr>
                <w:b/>
                <w:i/>
                <w:noProof/>
              </w:rPr>
            </w:pPr>
            <w:r w:rsidRPr="009E0C9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61649F4" w14:textId="758BE37F" w:rsidR="001A417E" w:rsidRDefault="00284C48" w:rsidP="00125735">
            <w:pPr>
              <w:pStyle w:val="CRCoverPage"/>
              <w:spacing w:after="0"/>
              <w:rPr>
                <w:noProof/>
              </w:rPr>
            </w:pPr>
            <w:r>
              <w:rPr>
                <w:noProof/>
              </w:rPr>
              <w:t>Unclear defin</w:t>
            </w:r>
            <w:r w:rsidR="00423935">
              <w:rPr>
                <w:noProof/>
              </w:rPr>
              <w:t>i</w:t>
            </w:r>
            <w:r>
              <w:rPr>
                <w:noProof/>
              </w:rPr>
              <w:t>tion of UE AS Context.</w:t>
            </w:r>
            <w:r w:rsidR="0047305A">
              <w:rPr>
                <w:noProof/>
              </w:rPr>
              <w:t xml:space="preserve"> Use of UE AS Context (and other types of contexts) incoherent</w:t>
            </w:r>
          </w:p>
        </w:tc>
      </w:tr>
      <w:tr w:rsidR="001A417E" w:rsidRPr="009E0C93" w14:paraId="399C2EFC" w14:textId="77777777" w:rsidTr="00125735">
        <w:tc>
          <w:tcPr>
            <w:tcW w:w="2268" w:type="dxa"/>
            <w:gridSpan w:val="2"/>
          </w:tcPr>
          <w:p w14:paraId="7632BC68" w14:textId="77777777" w:rsidR="001A417E" w:rsidRPr="009E0C93" w:rsidRDefault="001A417E" w:rsidP="00125735">
            <w:pPr>
              <w:pStyle w:val="CRCoverPage"/>
              <w:spacing w:after="0"/>
              <w:rPr>
                <w:b/>
                <w:i/>
                <w:noProof/>
                <w:sz w:val="8"/>
                <w:szCs w:val="8"/>
              </w:rPr>
            </w:pPr>
          </w:p>
        </w:tc>
        <w:tc>
          <w:tcPr>
            <w:tcW w:w="7373" w:type="dxa"/>
            <w:gridSpan w:val="9"/>
          </w:tcPr>
          <w:p w14:paraId="1372E3DC" w14:textId="77777777" w:rsidR="001A417E" w:rsidRPr="009E0C93" w:rsidRDefault="001A417E" w:rsidP="00125735">
            <w:pPr>
              <w:pStyle w:val="CRCoverPage"/>
              <w:spacing w:after="0"/>
              <w:rPr>
                <w:noProof/>
                <w:sz w:val="8"/>
                <w:szCs w:val="8"/>
              </w:rPr>
            </w:pPr>
          </w:p>
        </w:tc>
      </w:tr>
      <w:tr w:rsidR="001A417E" w:rsidRPr="009E0C93" w14:paraId="3D4039A8" w14:textId="77777777" w:rsidTr="00125735">
        <w:tc>
          <w:tcPr>
            <w:tcW w:w="2268" w:type="dxa"/>
            <w:gridSpan w:val="2"/>
            <w:tcBorders>
              <w:top w:val="single" w:sz="4" w:space="0" w:color="auto"/>
              <w:left w:val="single" w:sz="4" w:space="0" w:color="auto"/>
            </w:tcBorders>
          </w:tcPr>
          <w:p w14:paraId="37C35F00" w14:textId="77777777" w:rsidR="001A417E" w:rsidRPr="009E0C93" w:rsidRDefault="001A417E" w:rsidP="00125735">
            <w:pPr>
              <w:pStyle w:val="CRCoverPage"/>
              <w:tabs>
                <w:tab w:val="right" w:pos="2184"/>
              </w:tabs>
              <w:spacing w:after="0"/>
              <w:rPr>
                <w:b/>
                <w:i/>
                <w:noProof/>
              </w:rPr>
            </w:pPr>
            <w:r w:rsidRPr="009E0C93">
              <w:rPr>
                <w:b/>
                <w:i/>
                <w:noProof/>
              </w:rPr>
              <w:t>Clauses affected:</w:t>
            </w:r>
          </w:p>
        </w:tc>
        <w:tc>
          <w:tcPr>
            <w:tcW w:w="7373" w:type="dxa"/>
            <w:gridSpan w:val="9"/>
            <w:tcBorders>
              <w:top w:val="single" w:sz="4" w:space="0" w:color="auto"/>
              <w:right w:val="single" w:sz="4" w:space="0" w:color="auto"/>
            </w:tcBorders>
            <w:shd w:val="pct30" w:color="FFFF00" w:fill="auto"/>
          </w:tcPr>
          <w:p w14:paraId="5D205A97" w14:textId="6FF554E0" w:rsidR="001A417E" w:rsidRPr="009E0C93" w:rsidRDefault="0044474A" w:rsidP="000A4403">
            <w:pPr>
              <w:pStyle w:val="CRCoverPage"/>
              <w:spacing w:after="0"/>
              <w:rPr>
                <w:noProof/>
              </w:rPr>
            </w:pPr>
            <w:r>
              <w:rPr>
                <w:noProof/>
              </w:rPr>
              <w:t>3.1, 4.2.1, 5.3.1</w:t>
            </w:r>
            <w:r w:rsidR="009841A9">
              <w:rPr>
                <w:noProof/>
              </w:rPr>
              <w:t>.</w:t>
            </w:r>
            <w:r>
              <w:rPr>
                <w:noProof/>
              </w:rPr>
              <w:t xml:space="preserve">1, </w:t>
            </w:r>
            <w:r w:rsidR="009841A9">
              <w:rPr>
                <w:noProof/>
              </w:rPr>
              <w:t>5.3.3.1, 5.3.3.4, 5.3.7.1, 5.3.8.3, 5.3.11</w:t>
            </w:r>
          </w:p>
        </w:tc>
      </w:tr>
      <w:tr w:rsidR="001A417E" w:rsidRPr="009E0C93" w14:paraId="14A15E29" w14:textId="77777777" w:rsidTr="00125735">
        <w:tc>
          <w:tcPr>
            <w:tcW w:w="2268" w:type="dxa"/>
            <w:gridSpan w:val="2"/>
            <w:tcBorders>
              <w:left w:val="single" w:sz="4" w:space="0" w:color="auto"/>
            </w:tcBorders>
          </w:tcPr>
          <w:p w14:paraId="63F0C3F6" w14:textId="77777777" w:rsidR="001A417E" w:rsidRPr="009E0C93" w:rsidRDefault="001A417E" w:rsidP="00125735">
            <w:pPr>
              <w:pStyle w:val="CRCoverPage"/>
              <w:spacing w:after="0"/>
              <w:rPr>
                <w:b/>
                <w:i/>
                <w:noProof/>
                <w:sz w:val="8"/>
                <w:szCs w:val="8"/>
              </w:rPr>
            </w:pPr>
          </w:p>
        </w:tc>
        <w:tc>
          <w:tcPr>
            <w:tcW w:w="7373" w:type="dxa"/>
            <w:gridSpan w:val="9"/>
            <w:tcBorders>
              <w:right w:val="single" w:sz="4" w:space="0" w:color="auto"/>
            </w:tcBorders>
          </w:tcPr>
          <w:p w14:paraId="269A9DB8" w14:textId="77777777" w:rsidR="001A417E" w:rsidRPr="009E0C93" w:rsidRDefault="001A417E" w:rsidP="00125735">
            <w:pPr>
              <w:pStyle w:val="CRCoverPage"/>
              <w:spacing w:after="0"/>
              <w:rPr>
                <w:noProof/>
                <w:sz w:val="8"/>
                <w:szCs w:val="8"/>
              </w:rPr>
            </w:pPr>
          </w:p>
        </w:tc>
      </w:tr>
      <w:tr w:rsidR="001A417E" w:rsidRPr="009E0C93" w14:paraId="7FAD05D5" w14:textId="77777777" w:rsidTr="00125735">
        <w:tc>
          <w:tcPr>
            <w:tcW w:w="2268" w:type="dxa"/>
            <w:gridSpan w:val="2"/>
            <w:tcBorders>
              <w:left w:val="single" w:sz="4" w:space="0" w:color="auto"/>
            </w:tcBorders>
          </w:tcPr>
          <w:p w14:paraId="0DA5F4DC" w14:textId="77777777" w:rsidR="001A417E" w:rsidRPr="009E0C93" w:rsidRDefault="001A417E" w:rsidP="001257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AF449C" w14:textId="77777777" w:rsidR="001A417E" w:rsidRPr="009E0C93" w:rsidRDefault="001A417E" w:rsidP="00125735">
            <w:pPr>
              <w:pStyle w:val="CRCoverPage"/>
              <w:spacing w:after="0"/>
              <w:jc w:val="center"/>
              <w:rPr>
                <w:b/>
                <w:caps/>
                <w:noProof/>
              </w:rPr>
            </w:pPr>
            <w:r w:rsidRPr="009E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7E05A" w14:textId="77777777" w:rsidR="001A417E" w:rsidRPr="009E0C93" w:rsidRDefault="001A417E" w:rsidP="00125735">
            <w:pPr>
              <w:pStyle w:val="CRCoverPage"/>
              <w:spacing w:after="0"/>
              <w:jc w:val="center"/>
              <w:rPr>
                <w:b/>
                <w:caps/>
                <w:noProof/>
              </w:rPr>
            </w:pPr>
            <w:r w:rsidRPr="009E0C93">
              <w:rPr>
                <w:b/>
                <w:caps/>
                <w:noProof/>
              </w:rPr>
              <w:t>N</w:t>
            </w:r>
          </w:p>
        </w:tc>
        <w:tc>
          <w:tcPr>
            <w:tcW w:w="2977" w:type="dxa"/>
            <w:gridSpan w:val="3"/>
          </w:tcPr>
          <w:p w14:paraId="4296A1B4" w14:textId="77777777" w:rsidR="001A417E" w:rsidRPr="009E0C93" w:rsidRDefault="001A417E" w:rsidP="0012573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7C65B65" w14:textId="77777777" w:rsidR="001A417E" w:rsidRPr="009E0C93" w:rsidRDefault="001A417E" w:rsidP="00125735">
            <w:pPr>
              <w:pStyle w:val="CRCoverPage"/>
              <w:spacing w:after="0"/>
              <w:ind w:left="99"/>
              <w:rPr>
                <w:noProof/>
              </w:rPr>
            </w:pPr>
          </w:p>
        </w:tc>
      </w:tr>
      <w:tr w:rsidR="001A417E" w:rsidRPr="009E0C93" w14:paraId="1DDB2B66" w14:textId="77777777" w:rsidTr="00125735">
        <w:tc>
          <w:tcPr>
            <w:tcW w:w="2268" w:type="dxa"/>
            <w:gridSpan w:val="2"/>
            <w:tcBorders>
              <w:left w:val="single" w:sz="4" w:space="0" w:color="auto"/>
            </w:tcBorders>
          </w:tcPr>
          <w:p w14:paraId="2BC5BBE9" w14:textId="77777777" w:rsidR="001A417E" w:rsidRPr="009E0C93" w:rsidRDefault="001A417E" w:rsidP="00125735">
            <w:pPr>
              <w:pStyle w:val="CRCoverPage"/>
              <w:tabs>
                <w:tab w:val="right" w:pos="2184"/>
              </w:tabs>
              <w:spacing w:after="0"/>
              <w:rPr>
                <w:b/>
                <w:i/>
                <w:noProof/>
              </w:rPr>
            </w:pPr>
            <w:r w:rsidRPr="009E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C6931D" w14:textId="77777777" w:rsidR="001A417E" w:rsidRPr="009E0C93" w:rsidRDefault="001A417E" w:rsidP="00125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6A596" w14:textId="77777777" w:rsidR="001A417E" w:rsidRPr="009E0C93" w:rsidRDefault="001A417E" w:rsidP="00125735">
            <w:pPr>
              <w:pStyle w:val="CRCoverPage"/>
              <w:spacing w:after="0"/>
              <w:jc w:val="center"/>
              <w:rPr>
                <w:b/>
                <w:caps/>
                <w:noProof/>
              </w:rPr>
            </w:pPr>
            <w:r w:rsidRPr="009E0C93">
              <w:rPr>
                <w:rFonts w:hint="eastAsia"/>
                <w:b/>
                <w:caps/>
                <w:noProof/>
                <w:lang w:eastAsia="zh-CN"/>
              </w:rPr>
              <w:t>X</w:t>
            </w:r>
          </w:p>
        </w:tc>
        <w:tc>
          <w:tcPr>
            <w:tcW w:w="2977" w:type="dxa"/>
            <w:gridSpan w:val="3"/>
          </w:tcPr>
          <w:p w14:paraId="560B5477" w14:textId="77777777" w:rsidR="001A417E" w:rsidRPr="009E0C93" w:rsidRDefault="001A417E" w:rsidP="00125735">
            <w:pPr>
              <w:pStyle w:val="CRCoverPage"/>
              <w:tabs>
                <w:tab w:val="right" w:pos="2893"/>
              </w:tabs>
              <w:spacing w:after="0"/>
              <w:rPr>
                <w:noProof/>
              </w:rPr>
            </w:pPr>
            <w:r w:rsidRPr="009E0C93">
              <w:rPr>
                <w:noProof/>
              </w:rPr>
              <w:t xml:space="preserve"> Other core specifications</w:t>
            </w:r>
            <w:r w:rsidRPr="009E0C93">
              <w:rPr>
                <w:noProof/>
              </w:rPr>
              <w:tab/>
            </w:r>
          </w:p>
        </w:tc>
        <w:tc>
          <w:tcPr>
            <w:tcW w:w="3828" w:type="dxa"/>
            <w:gridSpan w:val="4"/>
            <w:tcBorders>
              <w:right w:val="single" w:sz="4" w:space="0" w:color="auto"/>
            </w:tcBorders>
            <w:shd w:val="pct30" w:color="FFFF00" w:fill="auto"/>
          </w:tcPr>
          <w:p w14:paraId="0BB44581" w14:textId="77777777" w:rsidR="001A417E" w:rsidRPr="009E0C93" w:rsidRDefault="001A417E" w:rsidP="00125735">
            <w:pPr>
              <w:pStyle w:val="CRCoverPage"/>
              <w:spacing w:after="0"/>
              <w:ind w:left="99"/>
              <w:rPr>
                <w:noProof/>
              </w:rPr>
            </w:pPr>
            <w:r w:rsidRPr="009E0C93">
              <w:rPr>
                <w:noProof/>
              </w:rPr>
              <w:t xml:space="preserve">TS/TR ... CR ... </w:t>
            </w:r>
          </w:p>
        </w:tc>
      </w:tr>
      <w:tr w:rsidR="001A417E" w:rsidRPr="009E0C93" w14:paraId="6C6A2142" w14:textId="77777777" w:rsidTr="00125735">
        <w:tc>
          <w:tcPr>
            <w:tcW w:w="2268" w:type="dxa"/>
            <w:gridSpan w:val="2"/>
            <w:tcBorders>
              <w:left w:val="single" w:sz="4" w:space="0" w:color="auto"/>
            </w:tcBorders>
          </w:tcPr>
          <w:p w14:paraId="7C1CB11B" w14:textId="77777777" w:rsidR="001A417E" w:rsidRPr="009E0C93" w:rsidRDefault="001A417E" w:rsidP="00125735">
            <w:pPr>
              <w:pStyle w:val="CRCoverPage"/>
              <w:spacing w:after="0"/>
              <w:rPr>
                <w:b/>
                <w:i/>
                <w:noProof/>
              </w:rPr>
            </w:pPr>
            <w:r w:rsidRPr="009E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5CD4" w14:textId="77777777" w:rsidR="001A417E" w:rsidRPr="009E0C93" w:rsidRDefault="001A417E" w:rsidP="00125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3351" w14:textId="77777777" w:rsidR="001A417E" w:rsidRPr="009E0C93" w:rsidRDefault="001A417E" w:rsidP="00125735">
            <w:pPr>
              <w:pStyle w:val="CRCoverPage"/>
              <w:spacing w:after="0"/>
              <w:jc w:val="center"/>
              <w:rPr>
                <w:b/>
                <w:caps/>
                <w:noProof/>
              </w:rPr>
            </w:pPr>
            <w:r w:rsidRPr="009E0C93">
              <w:rPr>
                <w:rFonts w:hint="eastAsia"/>
                <w:b/>
                <w:caps/>
                <w:noProof/>
                <w:lang w:eastAsia="zh-CN"/>
              </w:rPr>
              <w:t>X</w:t>
            </w:r>
          </w:p>
        </w:tc>
        <w:tc>
          <w:tcPr>
            <w:tcW w:w="2977" w:type="dxa"/>
            <w:gridSpan w:val="3"/>
          </w:tcPr>
          <w:p w14:paraId="63367F78" w14:textId="77777777" w:rsidR="001A417E" w:rsidRPr="009E0C93" w:rsidRDefault="001A417E" w:rsidP="00125735">
            <w:pPr>
              <w:pStyle w:val="CRCoverPage"/>
              <w:spacing w:after="0"/>
              <w:rPr>
                <w:noProof/>
              </w:rPr>
            </w:pPr>
            <w:r w:rsidRPr="009E0C93">
              <w:rPr>
                <w:noProof/>
              </w:rPr>
              <w:t xml:space="preserve"> Test specifications</w:t>
            </w:r>
          </w:p>
        </w:tc>
        <w:tc>
          <w:tcPr>
            <w:tcW w:w="3828" w:type="dxa"/>
            <w:gridSpan w:val="4"/>
            <w:tcBorders>
              <w:right w:val="single" w:sz="4" w:space="0" w:color="auto"/>
            </w:tcBorders>
            <w:shd w:val="pct30" w:color="FFFF00" w:fill="auto"/>
          </w:tcPr>
          <w:p w14:paraId="3CC4FEA7" w14:textId="77777777" w:rsidR="001A417E" w:rsidRPr="009E0C93" w:rsidRDefault="001A417E" w:rsidP="00125735">
            <w:pPr>
              <w:pStyle w:val="CRCoverPage"/>
              <w:spacing w:after="0"/>
              <w:ind w:left="99"/>
              <w:rPr>
                <w:noProof/>
              </w:rPr>
            </w:pPr>
            <w:r w:rsidRPr="009E0C93">
              <w:rPr>
                <w:noProof/>
              </w:rPr>
              <w:t xml:space="preserve">TS/TR ... CR ... </w:t>
            </w:r>
          </w:p>
        </w:tc>
      </w:tr>
      <w:tr w:rsidR="001A417E" w:rsidRPr="009E0C93" w14:paraId="4FE4B3E9" w14:textId="77777777" w:rsidTr="00125735">
        <w:tc>
          <w:tcPr>
            <w:tcW w:w="2268" w:type="dxa"/>
            <w:gridSpan w:val="2"/>
            <w:tcBorders>
              <w:left w:val="single" w:sz="4" w:space="0" w:color="auto"/>
            </w:tcBorders>
          </w:tcPr>
          <w:p w14:paraId="3E8AE3F4" w14:textId="77777777" w:rsidR="001A417E" w:rsidRPr="009E0C93" w:rsidRDefault="001A417E" w:rsidP="00125735">
            <w:pPr>
              <w:pStyle w:val="CRCoverPage"/>
              <w:spacing w:after="0"/>
              <w:rPr>
                <w:b/>
                <w:i/>
                <w:noProof/>
              </w:rPr>
            </w:pPr>
            <w:r w:rsidRPr="009E0C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7CE98" w14:textId="77777777" w:rsidR="001A417E" w:rsidRPr="009E0C93" w:rsidRDefault="001A417E" w:rsidP="00125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F2" w14:textId="77777777" w:rsidR="001A417E" w:rsidRPr="009E0C93" w:rsidRDefault="001A417E" w:rsidP="00125735">
            <w:pPr>
              <w:pStyle w:val="CRCoverPage"/>
              <w:spacing w:after="0"/>
              <w:jc w:val="center"/>
              <w:rPr>
                <w:b/>
                <w:caps/>
                <w:noProof/>
              </w:rPr>
            </w:pPr>
            <w:r w:rsidRPr="009E0C93">
              <w:rPr>
                <w:rFonts w:hint="eastAsia"/>
                <w:b/>
                <w:caps/>
                <w:noProof/>
                <w:lang w:eastAsia="zh-CN"/>
              </w:rPr>
              <w:t>X</w:t>
            </w:r>
          </w:p>
        </w:tc>
        <w:tc>
          <w:tcPr>
            <w:tcW w:w="2977" w:type="dxa"/>
            <w:gridSpan w:val="3"/>
          </w:tcPr>
          <w:p w14:paraId="49C12927" w14:textId="77777777" w:rsidR="001A417E" w:rsidRPr="009E0C93" w:rsidRDefault="001A417E" w:rsidP="00125735">
            <w:pPr>
              <w:pStyle w:val="CRCoverPage"/>
              <w:spacing w:after="0"/>
              <w:rPr>
                <w:noProof/>
              </w:rPr>
            </w:pPr>
            <w:r w:rsidRPr="009E0C93">
              <w:rPr>
                <w:noProof/>
              </w:rPr>
              <w:t xml:space="preserve"> O&amp;M Specifications</w:t>
            </w:r>
          </w:p>
        </w:tc>
        <w:tc>
          <w:tcPr>
            <w:tcW w:w="3828" w:type="dxa"/>
            <w:gridSpan w:val="4"/>
            <w:tcBorders>
              <w:right w:val="single" w:sz="4" w:space="0" w:color="auto"/>
            </w:tcBorders>
            <w:shd w:val="pct30" w:color="FFFF00" w:fill="auto"/>
          </w:tcPr>
          <w:p w14:paraId="125487A6" w14:textId="77777777" w:rsidR="001A417E" w:rsidRPr="009E0C93" w:rsidRDefault="001A417E" w:rsidP="00125735">
            <w:pPr>
              <w:pStyle w:val="CRCoverPage"/>
              <w:spacing w:after="0"/>
              <w:ind w:left="99"/>
              <w:rPr>
                <w:noProof/>
              </w:rPr>
            </w:pPr>
            <w:r w:rsidRPr="009E0C93">
              <w:rPr>
                <w:noProof/>
              </w:rPr>
              <w:t xml:space="preserve">TS/TR ... CR ... </w:t>
            </w:r>
          </w:p>
        </w:tc>
      </w:tr>
      <w:tr w:rsidR="001A417E" w:rsidRPr="009E0C93" w14:paraId="6298EEAF" w14:textId="77777777" w:rsidTr="00125735">
        <w:tc>
          <w:tcPr>
            <w:tcW w:w="2268" w:type="dxa"/>
            <w:gridSpan w:val="2"/>
            <w:tcBorders>
              <w:left w:val="single" w:sz="4" w:space="0" w:color="auto"/>
            </w:tcBorders>
          </w:tcPr>
          <w:p w14:paraId="13D6CBDC" w14:textId="77777777" w:rsidR="001A417E" w:rsidRPr="009E0C93" w:rsidRDefault="001A417E" w:rsidP="00125735">
            <w:pPr>
              <w:pStyle w:val="CRCoverPage"/>
              <w:spacing w:after="0"/>
              <w:rPr>
                <w:b/>
                <w:i/>
                <w:noProof/>
              </w:rPr>
            </w:pPr>
          </w:p>
        </w:tc>
        <w:tc>
          <w:tcPr>
            <w:tcW w:w="7373" w:type="dxa"/>
            <w:gridSpan w:val="9"/>
            <w:tcBorders>
              <w:right w:val="single" w:sz="4" w:space="0" w:color="auto"/>
            </w:tcBorders>
          </w:tcPr>
          <w:p w14:paraId="32578513" w14:textId="77777777" w:rsidR="001A417E" w:rsidRPr="009E0C93" w:rsidRDefault="001A417E" w:rsidP="00125735">
            <w:pPr>
              <w:pStyle w:val="CRCoverPage"/>
              <w:spacing w:after="0"/>
              <w:rPr>
                <w:noProof/>
              </w:rPr>
            </w:pPr>
          </w:p>
        </w:tc>
      </w:tr>
      <w:tr w:rsidR="001A417E" w:rsidRPr="009E0C93" w14:paraId="2CECB556" w14:textId="77777777" w:rsidTr="00125735">
        <w:tc>
          <w:tcPr>
            <w:tcW w:w="2268" w:type="dxa"/>
            <w:gridSpan w:val="2"/>
            <w:tcBorders>
              <w:left w:val="single" w:sz="4" w:space="0" w:color="auto"/>
              <w:bottom w:val="single" w:sz="4" w:space="0" w:color="auto"/>
            </w:tcBorders>
          </w:tcPr>
          <w:p w14:paraId="2009A60A" w14:textId="77777777" w:rsidR="001A417E" w:rsidRPr="009E0C93" w:rsidRDefault="001A417E" w:rsidP="00125735">
            <w:pPr>
              <w:pStyle w:val="CRCoverPage"/>
              <w:tabs>
                <w:tab w:val="right" w:pos="2184"/>
              </w:tabs>
              <w:spacing w:after="0"/>
              <w:rPr>
                <w:b/>
                <w:i/>
                <w:noProof/>
              </w:rPr>
            </w:pPr>
            <w:r w:rsidRPr="009E0C93">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2D3387C7" w14:textId="77777777" w:rsidR="001A417E" w:rsidRPr="009E0C93" w:rsidRDefault="001A417E" w:rsidP="00125735">
            <w:pPr>
              <w:pStyle w:val="CRCoverPage"/>
              <w:spacing w:after="0"/>
              <w:ind w:left="100"/>
              <w:rPr>
                <w:noProof/>
              </w:rPr>
            </w:pPr>
          </w:p>
        </w:tc>
      </w:tr>
    </w:tbl>
    <w:p w14:paraId="57DCC309" w14:textId="39C385ED" w:rsidR="00284C48" w:rsidRDefault="00284C48" w:rsidP="001A417E"/>
    <w:p w14:paraId="1CF5A26D" w14:textId="08C21DB3" w:rsidR="00284C48" w:rsidRDefault="00284C48" w:rsidP="001A417E"/>
    <w:p w14:paraId="046E3D0F" w14:textId="75730C56" w:rsidR="00284C48" w:rsidRPr="00CE0F09" w:rsidRDefault="00284C48" w:rsidP="00284C48">
      <w:pPr>
        <w:pStyle w:val="Note-Boxed"/>
        <w:jc w:val="center"/>
        <w:rPr>
          <w:rFonts w:ascii="Times New Roman" w:hAnsi="Times New Roman" w:cs="Times New Roman"/>
          <w:lang w:val="en-US"/>
        </w:rPr>
      </w:pPr>
      <w:bookmarkStart w:id="6" w:name="_Toc500942635"/>
      <w:bookmarkStart w:id="7" w:name="_Toc509405757"/>
      <w:bookmarkStart w:id="8" w:name="_Hlk504049857"/>
      <w:bookmarkStart w:id="9" w:name="_Hlk504055217"/>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bookmarkEnd w:id="6"/>
      <w:bookmarkEnd w:id="7"/>
      <w:bookmarkEnd w:id="8"/>
      <w:bookmarkEnd w:id="9"/>
      <w:r>
        <w:rPr>
          <w:rFonts w:ascii="Times New Roman" w:hAnsi="Times New Roman" w:cs="Times New Roman"/>
          <w:lang w:val="en-US"/>
        </w:rPr>
        <w:t>S</w:t>
      </w:r>
    </w:p>
    <w:p w14:paraId="755394C7" w14:textId="77777777" w:rsidR="00284C48" w:rsidRPr="00A470D9" w:rsidRDefault="00284C48" w:rsidP="00284C48">
      <w:pPr>
        <w:pStyle w:val="Heading2"/>
        <w:rPr>
          <w:rFonts w:eastAsia="MS Mincho"/>
        </w:rPr>
      </w:pPr>
      <w:bookmarkStart w:id="10" w:name="_Toc525763084"/>
      <w:r w:rsidRPr="00A470D9">
        <w:rPr>
          <w:rFonts w:eastAsia="MS Mincho"/>
        </w:rPr>
        <w:t>3.1</w:t>
      </w:r>
      <w:r w:rsidRPr="00A470D9">
        <w:rPr>
          <w:rFonts w:eastAsia="MS Mincho"/>
        </w:rPr>
        <w:tab/>
        <w:t>Definitions</w:t>
      </w:r>
      <w:bookmarkEnd w:id="10"/>
    </w:p>
    <w:p w14:paraId="227F8CD5" w14:textId="77777777" w:rsidR="00284C48" w:rsidRPr="00A470D9" w:rsidRDefault="00284C48" w:rsidP="00284C48">
      <w:pPr>
        <w:rPr>
          <w:rFonts w:eastAsia="MS Mincho"/>
        </w:rPr>
      </w:pPr>
      <w:r w:rsidRPr="00A470D9">
        <w:t>For the purposes of the present document, the terms and definitions given in 3GPP TR 21.905 [1] and the following apply. A term defined in the present document takes precedence over the definition of the same term, if any, in 3GPP TR 21.905 [1].</w:t>
      </w:r>
    </w:p>
    <w:p w14:paraId="124A88A5" w14:textId="77777777" w:rsidR="00284C48" w:rsidRPr="00A470D9" w:rsidRDefault="00284C48" w:rsidP="00284C48">
      <w:r w:rsidRPr="00A470D9">
        <w:rPr>
          <w:b/>
        </w:rPr>
        <w:t>Ceil:</w:t>
      </w:r>
      <w:r w:rsidRPr="00A470D9">
        <w:t xml:space="preserve"> Mathematical function used to 'round up' i.e. to the nearest integer having a higher or equal value.</w:t>
      </w:r>
    </w:p>
    <w:p w14:paraId="5068DD6F" w14:textId="77777777" w:rsidR="00284C48" w:rsidRPr="00A470D9" w:rsidRDefault="00284C48" w:rsidP="00284C48">
      <w:r w:rsidRPr="00A470D9">
        <w:rPr>
          <w:b/>
        </w:rPr>
        <w:t>Dedicated signalling:</w:t>
      </w:r>
      <w:r w:rsidRPr="00A470D9">
        <w:t xml:space="preserve"> Signalling sent on DCCH logical channel between the network and a single UE.</w:t>
      </w:r>
    </w:p>
    <w:p w14:paraId="6203CDB4" w14:textId="77777777" w:rsidR="00284C48" w:rsidRPr="00A470D9" w:rsidRDefault="00284C48" w:rsidP="00284C48">
      <w:r w:rsidRPr="00A470D9">
        <w:rPr>
          <w:b/>
        </w:rPr>
        <w:t>Field:</w:t>
      </w:r>
      <w:r w:rsidRPr="00A470D9">
        <w:t xml:space="preserve"> The individual contents of an information element are referred to as fields.</w:t>
      </w:r>
    </w:p>
    <w:p w14:paraId="46F75F30" w14:textId="77777777" w:rsidR="00284C48" w:rsidRPr="00A470D9" w:rsidRDefault="00284C48" w:rsidP="00284C48">
      <w:r w:rsidRPr="00A470D9">
        <w:rPr>
          <w:b/>
        </w:rPr>
        <w:t>Floor:</w:t>
      </w:r>
      <w:r w:rsidRPr="00A470D9">
        <w:t xml:space="preserve"> Mathematical function used to 'round down' i.e. to the nearest integer having a lower or equal value.</w:t>
      </w:r>
    </w:p>
    <w:p w14:paraId="1B0B8463" w14:textId="77777777" w:rsidR="00284C48" w:rsidRPr="00A470D9" w:rsidRDefault="00284C48" w:rsidP="00284C48">
      <w:r w:rsidRPr="00A470D9">
        <w:rPr>
          <w:b/>
        </w:rPr>
        <w:t>Information element:</w:t>
      </w:r>
      <w:r w:rsidRPr="00A470D9">
        <w:t xml:space="preserve"> A structural element containing single or multiple fields is referred as information element.</w:t>
      </w:r>
    </w:p>
    <w:p w14:paraId="23E29C8A" w14:textId="77777777" w:rsidR="00284C48" w:rsidRPr="00A470D9" w:rsidRDefault="00284C48" w:rsidP="00284C48">
      <w:r w:rsidRPr="00A470D9">
        <w:rPr>
          <w:b/>
        </w:rPr>
        <w:t>Primary Cell</w:t>
      </w:r>
      <w:r w:rsidRPr="00A470D9">
        <w:t>: The MCG cell, operating on the primary frequency, in which the UE either performs the initial connection establishment procedure or initiates the connection re-establishment procedure.</w:t>
      </w:r>
    </w:p>
    <w:p w14:paraId="479C140D" w14:textId="77777777" w:rsidR="00284C48" w:rsidRPr="00A470D9" w:rsidRDefault="00284C48" w:rsidP="00284C48">
      <w:pPr>
        <w:rPr>
          <w:lang w:eastAsia="en-US"/>
        </w:rPr>
      </w:pPr>
      <w:r w:rsidRPr="00A470D9">
        <w:rPr>
          <w:b/>
        </w:rPr>
        <w:t>Primary SCG Cell</w:t>
      </w:r>
      <w:r w:rsidRPr="00A470D9">
        <w:t>: For dual connectivity operation, the SCG cell in which the UE performs random access when performing the Reconfiguration with Sync procedure.</w:t>
      </w:r>
    </w:p>
    <w:p w14:paraId="49BA2039" w14:textId="77777777" w:rsidR="00284C48" w:rsidRPr="00A470D9" w:rsidRDefault="00284C48" w:rsidP="00284C48">
      <w:pPr>
        <w:rPr>
          <w:lang w:eastAsia="en-US"/>
        </w:rPr>
      </w:pPr>
      <w:r w:rsidRPr="00A470D9">
        <w:rPr>
          <w:b/>
        </w:rPr>
        <w:t>Primary Timing Advance Group</w:t>
      </w:r>
      <w:r w:rsidRPr="00A470D9">
        <w:t xml:space="preserve">: Timing Advance Group containing the </w:t>
      </w:r>
      <w:proofErr w:type="spellStart"/>
      <w:r w:rsidRPr="00A470D9">
        <w:t>SpCell</w:t>
      </w:r>
      <w:proofErr w:type="spellEnd"/>
      <w:r w:rsidRPr="00A470D9">
        <w:t>.</w:t>
      </w:r>
    </w:p>
    <w:p w14:paraId="0472FAF6" w14:textId="77777777" w:rsidR="00284C48" w:rsidRPr="00A470D9" w:rsidRDefault="00284C48" w:rsidP="00284C48">
      <w:pPr>
        <w:rPr>
          <w:b/>
        </w:rPr>
      </w:pPr>
      <w:r w:rsidRPr="00A470D9">
        <w:rPr>
          <w:b/>
        </w:rPr>
        <w:t xml:space="preserve">PUCCH </w:t>
      </w:r>
      <w:proofErr w:type="spellStart"/>
      <w:r w:rsidRPr="00A470D9">
        <w:rPr>
          <w:b/>
        </w:rPr>
        <w:t>SCell</w:t>
      </w:r>
      <w:proofErr w:type="spellEnd"/>
      <w:r w:rsidRPr="00A470D9">
        <w:rPr>
          <w:b/>
        </w:rPr>
        <w:t>:</w:t>
      </w:r>
      <w:r w:rsidRPr="00A470D9">
        <w:t xml:space="preserve"> An </w:t>
      </w:r>
      <w:proofErr w:type="spellStart"/>
      <w:r w:rsidRPr="00A470D9">
        <w:t>SCell</w:t>
      </w:r>
      <w:proofErr w:type="spellEnd"/>
      <w:r w:rsidRPr="00A470D9">
        <w:t xml:space="preserve"> configured with PUCCH.</w:t>
      </w:r>
    </w:p>
    <w:p w14:paraId="4A125116" w14:textId="77777777" w:rsidR="00284C48" w:rsidRPr="00A470D9" w:rsidRDefault="00284C48" w:rsidP="00284C48">
      <w:r w:rsidRPr="00A470D9">
        <w:rPr>
          <w:b/>
        </w:rPr>
        <w:t xml:space="preserve">RLC bearer configuration: </w:t>
      </w:r>
      <w:r w:rsidRPr="00A470D9">
        <w:t>The lower layer part of the radio bearer configuration comprising the RLC and logical channel configurations.</w:t>
      </w:r>
    </w:p>
    <w:p w14:paraId="3BBD88CB" w14:textId="77777777" w:rsidR="00284C48" w:rsidRPr="00A470D9" w:rsidRDefault="00284C48" w:rsidP="00284C48">
      <w:r w:rsidRPr="00A470D9">
        <w:rPr>
          <w:b/>
        </w:rPr>
        <w:t>Secondary Cell</w:t>
      </w:r>
      <w:r w:rsidRPr="00A470D9">
        <w:t>: For a UE configured with CA, a cell providing additional radio resources on top of Special Cell.</w:t>
      </w:r>
    </w:p>
    <w:p w14:paraId="71359861" w14:textId="77777777" w:rsidR="00284C48" w:rsidRPr="00A470D9" w:rsidRDefault="00284C48" w:rsidP="00284C48">
      <w:r w:rsidRPr="00A470D9">
        <w:rPr>
          <w:b/>
        </w:rPr>
        <w:t>Secondary Cell Group</w:t>
      </w:r>
      <w:r w:rsidRPr="00A470D9">
        <w:t xml:space="preserve">: For a UE configured with dual connectivity, the subset of serving cells comprising of the </w:t>
      </w:r>
      <w:proofErr w:type="spellStart"/>
      <w:r w:rsidRPr="00A470D9">
        <w:t>PSCell</w:t>
      </w:r>
      <w:proofErr w:type="spellEnd"/>
      <w:r w:rsidRPr="00A470D9">
        <w:t xml:space="preserve"> and zero or more secondary cells.</w:t>
      </w:r>
    </w:p>
    <w:p w14:paraId="3023A9C4" w14:textId="77777777" w:rsidR="00284C48" w:rsidRPr="00A470D9" w:rsidRDefault="00284C48" w:rsidP="00284C48">
      <w:r w:rsidRPr="00A470D9">
        <w:rPr>
          <w:b/>
        </w:rPr>
        <w:t>Serving Cell</w:t>
      </w:r>
      <w:r w:rsidRPr="00A470D9">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633486AA" w14:textId="77777777" w:rsidR="00284C48" w:rsidRPr="00A470D9" w:rsidRDefault="00284C48" w:rsidP="00284C48">
      <w:r w:rsidRPr="00A470D9">
        <w:rPr>
          <w:b/>
        </w:rPr>
        <w:t>Special Cell:</w:t>
      </w:r>
      <w:r w:rsidRPr="00A470D9">
        <w:t xml:space="preserve"> For Dual Connectivity operation the term Special Cell refers to the </w:t>
      </w:r>
      <w:proofErr w:type="spellStart"/>
      <w:r w:rsidRPr="00A470D9">
        <w:t>PCell</w:t>
      </w:r>
      <w:proofErr w:type="spellEnd"/>
      <w:r w:rsidRPr="00A470D9">
        <w:t xml:space="preserve"> of the MCG or the </w:t>
      </w:r>
      <w:proofErr w:type="spellStart"/>
      <w:r w:rsidRPr="00A470D9">
        <w:t>PSCell</w:t>
      </w:r>
      <w:proofErr w:type="spellEnd"/>
      <w:r w:rsidRPr="00A470D9">
        <w:t xml:space="preserve"> of the SCG, otherwise the term Special Cell refers to the </w:t>
      </w:r>
      <w:proofErr w:type="spellStart"/>
      <w:r w:rsidRPr="00A470D9">
        <w:t>PCell</w:t>
      </w:r>
      <w:proofErr w:type="spellEnd"/>
      <w:r w:rsidRPr="00A470D9">
        <w:t>.</w:t>
      </w:r>
    </w:p>
    <w:p w14:paraId="711F0604" w14:textId="77777777" w:rsidR="00284C48" w:rsidRPr="00A470D9" w:rsidRDefault="00284C48" w:rsidP="00284C48">
      <w:r w:rsidRPr="00A470D9">
        <w:rPr>
          <w:b/>
        </w:rPr>
        <w:t xml:space="preserve">SRB1S: </w:t>
      </w:r>
      <w:r w:rsidRPr="00A470D9">
        <w:t>The SCG part of MCG split SRB1 for EN-DC.</w:t>
      </w:r>
    </w:p>
    <w:p w14:paraId="4E36B4A0" w14:textId="77777777" w:rsidR="00284C48" w:rsidRPr="00A470D9" w:rsidRDefault="00284C48" w:rsidP="00284C48">
      <w:r w:rsidRPr="00A470D9">
        <w:rPr>
          <w:b/>
        </w:rPr>
        <w:t>SRB2S:</w:t>
      </w:r>
      <w:r w:rsidRPr="00A470D9">
        <w:t xml:space="preserve"> The SCG part of MCG split SRB2 for EN-DC.</w:t>
      </w:r>
    </w:p>
    <w:p w14:paraId="19FA210A" w14:textId="4D23B15A" w:rsidR="00284C48" w:rsidRDefault="00284C48" w:rsidP="001A417E">
      <w:pPr>
        <w:rPr>
          <w:ins w:id="11" w:author="Ericsson" w:date="2018-10-31T16:02:00Z"/>
        </w:rPr>
      </w:pPr>
      <w:ins w:id="12" w:author="Ericsson" w:date="2018-10-31T16:00:00Z">
        <w:r w:rsidRPr="0067684B">
          <w:rPr>
            <w:b/>
          </w:rPr>
          <w:t xml:space="preserve">UE </w:t>
        </w:r>
      </w:ins>
      <w:ins w:id="13" w:author="Ericsson" w:date="2018-11-15T20:23:00Z">
        <w:r w:rsidR="007F073A">
          <w:rPr>
            <w:b/>
          </w:rPr>
          <w:t xml:space="preserve">Inactive </w:t>
        </w:r>
      </w:ins>
      <w:ins w:id="14" w:author="Ericsson" w:date="2018-10-31T16:00:00Z">
        <w:r w:rsidRPr="0067684B">
          <w:rPr>
            <w:b/>
          </w:rPr>
          <w:t xml:space="preserve">AS Context: </w:t>
        </w:r>
        <w:r w:rsidR="004A3D35">
          <w:t xml:space="preserve">UE </w:t>
        </w:r>
      </w:ins>
      <w:ins w:id="15" w:author="Ericsson" w:date="2018-11-15T20:24:00Z">
        <w:r w:rsidR="007F073A">
          <w:t xml:space="preserve">Inactive </w:t>
        </w:r>
      </w:ins>
      <w:ins w:id="16" w:author="Ericsson" w:date="2018-10-31T16:00:00Z">
        <w:r w:rsidR="004A3D35">
          <w:t xml:space="preserve">AS Context is stored when the connection is suspended and </w:t>
        </w:r>
      </w:ins>
      <w:ins w:id="17" w:author="Ericsson" w:date="2018-10-31T16:01:00Z">
        <w:r w:rsidR="004A3D35">
          <w:t xml:space="preserve">restored when the connection is resumed. It includes </w:t>
        </w:r>
      </w:ins>
      <w:ins w:id="18" w:author="Ericsson" w:date="2018-11-16T22:32:00Z">
        <w:r w:rsidR="000044A7">
          <w:t>information</w:t>
        </w:r>
      </w:ins>
      <w:ins w:id="19" w:author="Ericsson" w:date="2018-10-31T16:01:00Z">
        <w:r w:rsidR="004A3D35">
          <w:t xml:space="preserve"> as defined in subclause 5.3.8.3. </w:t>
        </w:r>
      </w:ins>
    </w:p>
    <w:p w14:paraId="56576ECD" w14:textId="77777777" w:rsidR="004A3D35" w:rsidRDefault="004A3D35" w:rsidP="004A3D35">
      <w:pPr>
        <w:rPr>
          <w:lang w:val="en-US"/>
        </w:rPr>
      </w:pPr>
    </w:p>
    <w:p w14:paraId="73429738" w14:textId="79EE0C93" w:rsidR="004A3D35" w:rsidRPr="00CE0F09" w:rsidRDefault="004A3D35" w:rsidP="004A3D35">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091B28FE" w14:textId="77777777" w:rsidR="0047305A" w:rsidRDefault="0047305A" w:rsidP="0047305A">
      <w:pPr>
        <w:pStyle w:val="Heading3"/>
        <w:rPr>
          <w:rFonts w:eastAsia="MS Mincho"/>
        </w:rPr>
      </w:pPr>
      <w:bookmarkStart w:id="20" w:name="_Toc525763089"/>
      <w:r>
        <w:rPr>
          <w:rFonts w:eastAsia="MS Mincho"/>
        </w:rPr>
        <w:t>4.2.1</w:t>
      </w:r>
      <w:r>
        <w:rPr>
          <w:rFonts w:eastAsia="MS Mincho"/>
        </w:rPr>
        <w:tab/>
        <w:t>UE states and state transitions including inter RAT</w:t>
      </w:r>
      <w:bookmarkEnd w:id="20"/>
    </w:p>
    <w:p w14:paraId="72004933" w14:textId="77777777" w:rsidR="0047305A" w:rsidRDefault="0047305A" w:rsidP="0047305A">
      <w:r>
        <w:t>A UE is either in RRC_CONNECTED state or in RRC_INACTIVE state when an RRC connection has been established. If this is not the case, i.e. no RRC connection is established, the UE is in RRC_IDLE state. The RRC states can further be characterised as follows:</w:t>
      </w:r>
    </w:p>
    <w:p w14:paraId="10051AD2" w14:textId="77777777" w:rsidR="0047305A" w:rsidRDefault="0047305A" w:rsidP="0047305A">
      <w:pPr>
        <w:pStyle w:val="B1"/>
      </w:pPr>
      <w:r>
        <w:rPr>
          <w:b/>
          <w:bCs/>
        </w:rPr>
        <w:lastRenderedPageBreak/>
        <w:t>-</w:t>
      </w:r>
      <w:r>
        <w:rPr>
          <w:b/>
          <w:bCs/>
        </w:rPr>
        <w:tab/>
        <w:t>RRC_IDLE</w:t>
      </w:r>
      <w:r>
        <w:t>:</w:t>
      </w:r>
    </w:p>
    <w:p w14:paraId="2EE2B658" w14:textId="77777777" w:rsidR="0047305A" w:rsidRDefault="0047305A" w:rsidP="0047305A">
      <w:pPr>
        <w:pStyle w:val="B2"/>
      </w:pPr>
      <w:r>
        <w:t>-</w:t>
      </w:r>
      <w:r>
        <w:tab/>
        <w:t>A UE specific DRX may be configured by upper layers;</w:t>
      </w:r>
    </w:p>
    <w:p w14:paraId="4A7A0F75" w14:textId="77777777" w:rsidR="0047305A" w:rsidRDefault="0047305A" w:rsidP="0047305A">
      <w:pPr>
        <w:pStyle w:val="B2"/>
      </w:pPr>
      <w:r>
        <w:t>-</w:t>
      </w:r>
      <w:r>
        <w:tab/>
        <w:t>UE controlled mobility based on network configuration;</w:t>
      </w:r>
    </w:p>
    <w:p w14:paraId="47AFCBE7" w14:textId="77777777" w:rsidR="0047305A" w:rsidRDefault="0047305A" w:rsidP="0047305A">
      <w:pPr>
        <w:pStyle w:val="B2"/>
      </w:pPr>
      <w:r>
        <w:t>-</w:t>
      </w:r>
      <w:r>
        <w:tab/>
        <w:t>The UE:</w:t>
      </w:r>
    </w:p>
    <w:p w14:paraId="3E2E32F0" w14:textId="77777777" w:rsidR="0047305A" w:rsidRDefault="0047305A" w:rsidP="0047305A">
      <w:pPr>
        <w:pStyle w:val="B3"/>
      </w:pPr>
      <w:r>
        <w:t>-</w:t>
      </w:r>
      <w:r>
        <w:tab/>
        <w:t>Monitors a Paging channel for CN paging using 5G-S-TMSI;</w:t>
      </w:r>
    </w:p>
    <w:p w14:paraId="0D64E8BF" w14:textId="77777777" w:rsidR="0047305A" w:rsidRDefault="0047305A" w:rsidP="0047305A">
      <w:pPr>
        <w:pStyle w:val="B3"/>
      </w:pPr>
      <w:r>
        <w:t>-</w:t>
      </w:r>
      <w:r>
        <w:tab/>
        <w:t>Performs neighbouring cell measurements and cell (re-)selection;</w:t>
      </w:r>
    </w:p>
    <w:p w14:paraId="7341ACC4" w14:textId="77777777" w:rsidR="0047305A" w:rsidRDefault="0047305A" w:rsidP="0047305A">
      <w:pPr>
        <w:pStyle w:val="B3"/>
      </w:pPr>
      <w:r>
        <w:t>-</w:t>
      </w:r>
      <w:r>
        <w:tab/>
        <w:t>Acquires system information and can send SI request (if configured).</w:t>
      </w:r>
    </w:p>
    <w:p w14:paraId="398DE30D" w14:textId="77777777" w:rsidR="0047305A" w:rsidRDefault="0047305A" w:rsidP="0047305A">
      <w:pPr>
        <w:pStyle w:val="B1"/>
      </w:pPr>
      <w:r>
        <w:rPr>
          <w:b/>
          <w:bCs/>
        </w:rPr>
        <w:t>-</w:t>
      </w:r>
      <w:r>
        <w:rPr>
          <w:b/>
          <w:bCs/>
        </w:rPr>
        <w:tab/>
        <w:t>RRC_INACTIVE</w:t>
      </w:r>
      <w:r>
        <w:t>:</w:t>
      </w:r>
    </w:p>
    <w:p w14:paraId="134C2957" w14:textId="77777777" w:rsidR="0047305A" w:rsidRDefault="0047305A" w:rsidP="0047305A">
      <w:pPr>
        <w:pStyle w:val="B2"/>
      </w:pPr>
      <w:r>
        <w:t>-</w:t>
      </w:r>
      <w:r>
        <w:tab/>
        <w:t>A UE specific DRX may be configured by upper layers or by RRC layer;</w:t>
      </w:r>
    </w:p>
    <w:p w14:paraId="6BDAAA3F" w14:textId="77777777" w:rsidR="0047305A" w:rsidRDefault="0047305A" w:rsidP="0047305A">
      <w:pPr>
        <w:pStyle w:val="B2"/>
      </w:pPr>
      <w:r>
        <w:t>-</w:t>
      </w:r>
      <w:r>
        <w:tab/>
        <w:t>UE controlled mobility based on network configuration;</w:t>
      </w:r>
    </w:p>
    <w:p w14:paraId="3EC22334" w14:textId="74C40D66" w:rsidR="0047305A" w:rsidRDefault="0047305A" w:rsidP="0047305A">
      <w:pPr>
        <w:pStyle w:val="B2"/>
      </w:pPr>
      <w:r>
        <w:t>-</w:t>
      </w:r>
      <w:r>
        <w:tab/>
        <w:t xml:space="preserve">The UE stores the </w:t>
      </w:r>
      <w:ins w:id="21" w:author="Ericsson" w:date="2018-10-31T16:17:00Z">
        <w:r>
          <w:t xml:space="preserve">UE </w:t>
        </w:r>
      </w:ins>
      <w:ins w:id="22" w:author="Ericsson" w:date="2018-11-15T20:25:00Z">
        <w:r w:rsidR="007F073A">
          <w:t xml:space="preserve">Inactive </w:t>
        </w:r>
      </w:ins>
      <w:r>
        <w:t>AS context;</w:t>
      </w:r>
    </w:p>
    <w:p w14:paraId="38CD6685" w14:textId="77777777" w:rsidR="0047305A" w:rsidRDefault="0047305A" w:rsidP="0047305A">
      <w:pPr>
        <w:pStyle w:val="B2"/>
      </w:pPr>
      <w:r>
        <w:t>-</w:t>
      </w:r>
      <w:r>
        <w:tab/>
        <w:t>A RAN-based notification area is configured by RRC layer;</w:t>
      </w:r>
    </w:p>
    <w:p w14:paraId="3AE2D3FC" w14:textId="77777777" w:rsidR="0047305A" w:rsidRDefault="0047305A" w:rsidP="0047305A">
      <w:pPr>
        <w:pStyle w:val="B2"/>
      </w:pPr>
      <w:r>
        <w:t>The UE:</w:t>
      </w:r>
    </w:p>
    <w:p w14:paraId="2AEB31F5" w14:textId="77777777" w:rsidR="0047305A" w:rsidRDefault="0047305A" w:rsidP="0047305A">
      <w:pPr>
        <w:pStyle w:val="B3"/>
      </w:pPr>
      <w:r>
        <w:t>-</w:t>
      </w:r>
      <w:r>
        <w:tab/>
        <w:t>Monitors a Paging channel for CN paging using 5G-S-TMSI and RAN paging using I-RNTI;</w:t>
      </w:r>
    </w:p>
    <w:p w14:paraId="1BE83B74" w14:textId="77777777" w:rsidR="0047305A" w:rsidRDefault="0047305A" w:rsidP="0047305A">
      <w:pPr>
        <w:pStyle w:val="B3"/>
      </w:pPr>
      <w:r>
        <w:t>-</w:t>
      </w:r>
      <w:r>
        <w:tab/>
        <w:t>Performs neighbouring cell measurements and cell (re-)selection;</w:t>
      </w:r>
    </w:p>
    <w:p w14:paraId="373D9481" w14:textId="77777777" w:rsidR="0047305A" w:rsidRDefault="0047305A" w:rsidP="0047305A">
      <w:pPr>
        <w:pStyle w:val="B3"/>
      </w:pPr>
      <w:r>
        <w:t>-</w:t>
      </w:r>
      <w:r>
        <w:tab/>
        <w:t>Performs RAN-based notification area updates periodically and when moving outside the configured RAN-based notification area;</w:t>
      </w:r>
    </w:p>
    <w:p w14:paraId="5076D7A7" w14:textId="77777777" w:rsidR="0047305A" w:rsidRDefault="0047305A" w:rsidP="0047305A">
      <w:pPr>
        <w:pStyle w:val="B3"/>
      </w:pPr>
      <w:r>
        <w:t>-</w:t>
      </w:r>
      <w:r>
        <w:tab/>
        <w:t>Acquires system information and can send SI request (if configured).</w:t>
      </w:r>
    </w:p>
    <w:p w14:paraId="7A3C03BF" w14:textId="77777777" w:rsidR="0047305A" w:rsidRDefault="0047305A" w:rsidP="0047305A">
      <w:pPr>
        <w:pStyle w:val="B1"/>
        <w:rPr>
          <w:b/>
          <w:bCs/>
        </w:rPr>
      </w:pPr>
      <w:r>
        <w:rPr>
          <w:b/>
          <w:bCs/>
        </w:rPr>
        <w:t>-</w:t>
      </w:r>
      <w:r>
        <w:rPr>
          <w:b/>
          <w:bCs/>
        </w:rPr>
        <w:tab/>
        <w:t>RRC_CONNECTED:</w:t>
      </w:r>
    </w:p>
    <w:p w14:paraId="6B68ADAC" w14:textId="424237C3" w:rsidR="0047305A" w:rsidRDefault="0047305A" w:rsidP="0047305A">
      <w:pPr>
        <w:pStyle w:val="B2"/>
      </w:pPr>
      <w:r>
        <w:t>-</w:t>
      </w:r>
      <w:r>
        <w:tab/>
        <w:t>The UE stores the AS context;</w:t>
      </w:r>
    </w:p>
    <w:p w14:paraId="29DB7FEB" w14:textId="77777777" w:rsidR="0047305A" w:rsidRDefault="0047305A" w:rsidP="0047305A">
      <w:pPr>
        <w:pStyle w:val="B2"/>
      </w:pPr>
      <w:r>
        <w:t>-</w:t>
      </w:r>
      <w:r>
        <w:tab/>
        <w:t>Transfer of unicast data to/from UE;</w:t>
      </w:r>
    </w:p>
    <w:p w14:paraId="64C72B84" w14:textId="77777777" w:rsidR="0047305A" w:rsidRDefault="0047305A" w:rsidP="0047305A">
      <w:pPr>
        <w:pStyle w:val="B2"/>
      </w:pPr>
      <w:r>
        <w:t>-</w:t>
      </w:r>
      <w:r>
        <w:tab/>
        <w:t>At lower layers, the UE may be configured with a UE specific DRX;</w:t>
      </w:r>
    </w:p>
    <w:p w14:paraId="47DD5C4A" w14:textId="77777777" w:rsidR="0047305A" w:rsidRDefault="0047305A" w:rsidP="0047305A">
      <w:pPr>
        <w:pStyle w:val="B2"/>
      </w:pPr>
      <w:r>
        <w:t>-</w:t>
      </w:r>
      <w:r>
        <w:tab/>
        <w:t xml:space="preserve">For UEs supporting CA, use of one or more </w:t>
      </w:r>
      <w:proofErr w:type="spellStart"/>
      <w:r>
        <w:t>SCells</w:t>
      </w:r>
      <w:proofErr w:type="spellEnd"/>
      <w:r>
        <w:t xml:space="preserve">, aggregated with the </w:t>
      </w:r>
      <w:proofErr w:type="spellStart"/>
      <w:r>
        <w:t>SpCell</w:t>
      </w:r>
      <w:proofErr w:type="spellEnd"/>
      <w:r>
        <w:t>, for increased bandwidth;</w:t>
      </w:r>
    </w:p>
    <w:p w14:paraId="122A6DF5" w14:textId="77777777" w:rsidR="0047305A" w:rsidRDefault="0047305A" w:rsidP="0047305A">
      <w:pPr>
        <w:pStyle w:val="B2"/>
      </w:pPr>
      <w:r>
        <w:t>-</w:t>
      </w:r>
      <w:r>
        <w:tab/>
        <w:t>For UEs supporting DC, use of one SCG, aggregated with the MCG, for increased bandwidth;</w:t>
      </w:r>
    </w:p>
    <w:p w14:paraId="00C91923" w14:textId="77777777" w:rsidR="0047305A" w:rsidRDefault="0047305A" w:rsidP="0047305A">
      <w:pPr>
        <w:pStyle w:val="B2"/>
      </w:pPr>
      <w:r>
        <w:t>-</w:t>
      </w:r>
      <w:r>
        <w:tab/>
        <w:t>Network controlled mobility within NR and to/from E-UTRA;</w:t>
      </w:r>
    </w:p>
    <w:p w14:paraId="3DD611FB" w14:textId="77777777" w:rsidR="0047305A" w:rsidRDefault="0047305A" w:rsidP="0047305A">
      <w:pPr>
        <w:pStyle w:val="B2"/>
      </w:pPr>
      <w:r>
        <w:t>-</w:t>
      </w:r>
      <w:r>
        <w:tab/>
        <w:t>The UE:</w:t>
      </w:r>
    </w:p>
    <w:p w14:paraId="587CA1DA" w14:textId="77777777" w:rsidR="0047305A" w:rsidRDefault="0047305A" w:rsidP="0047305A">
      <w:pPr>
        <w:pStyle w:val="B3"/>
      </w:pPr>
      <w:r>
        <w:t>-</w:t>
      </w:r>
      <w:r>
        <w:tab/>
        <w:t>Monitors a Paging channel, if configured;</w:t>
      </w:r>
    </w:p>
    <w:p w14:paraId="4059FB11" w14:textId="77777777" w:rsidR="0047305A" w:rsidRDefault="0047305A" w:rsidP="0047305A">
      <w:pPr>
        <w:pStyle w:val="B3"/>
      </w:pPr>
      <w:r>
        <w:t>-</w:t>
      </w:r>
      <w:r>
        <w:tab/>
        <w:t>Monitors control channels associated with the shared data channel to determine if data is scheduled for it;</w:t>
      </w:r>
    </w:p>
    <w:p w14:paraId="570190F8" w14:textId="77777777" w:rsidR="0047305A" w:rsidRDefault="0047305A" w:rsidP="0047305A">
      <w:pPr>
        <w:pStyle w:val="B3"/>
      </w:pPr>
      <w:r>
        <w:t>-</w:t>
      </w:r>
      <w:r>
        <w:tab/>
        <w:t>Provides channel quality and feedback information;</w:t>
      </w:r>
    </w:p>
    <w:p w14:paraId="7223531B" w14:textId="77777777" w:rsidR="0047305A" w:rsidRDefault="0047305A" w:rsidP="0047305A">
      <w:pPr>
        <w:pStyle w:val="B3"/>
      </w:pPr>
      <w:r>
        <w:t>-</w:t>
      </w:r>
      <w:r>
        <w:tab/>
        <w:t>Performs neighbouring cell measurements and measurement reporting;</w:t>
      </w:r>
    </w:p>
    <w:p w14:paraId="50382AEB" w14:textId="77777777" w:rsidR="0047305A" w:rsidRDefault="0047305A" w:rsidP="0047305A">
      <w:pPr>
        <w:pStyle w:val="B3"/>
      </w:pPr>
      <w:r>
        <w:t>-</w:t>
      </w:r>
      <w:r>
        <w:tab/>
        <w:t>Acquires system information.</w:t>
      </w:r>
    </w:p>
    <w:p w14:paraId="15D359CF" w14:textId="77777777" w:rsidR="0047305A" w:rsidRDefault="0047305A" w:rsidP="0047305A">
      <w:pPr>
        <w:pStyle w:val="EditorsNote"/>
      </w:pPr>
      <w:r>
        <w:t>Editor's Note:</w:t>
      </w:r>
      <w:r>
        <w:tab/>
        <w:t>FFS Whether UE in RRC_CONNECTED monitors paging channel.</w:t>
      </w:r>
    </w:p>
    <w:p w14:paraId="682904E8" w14:textId="77777777" w:rsidR="0047305A" w:rsidRDefault="0047305A" w:rsidP="0047305A">
      <w:r>
        <w:t>Figure 4.2.1-1 illustrates an overview of UE RRC state machine and state transitions in NR. A UE has only one RRC state in NR at one time.</w:t>
      </w:r>
    </w:p>
    <w:p w14:paraId="08AE26A8" w14:textId="77777777" w:rsidR="0047305A" w:rsidRDefault="0047305A" w:rsidP="0047305A">
      <w:pPr>
        <w:pStyle w:val="TH"/>
      </w:pPr>
      <w:r>
        <w:rPr>
          <w:noProof/>
          <w:lang w:eastAsia="x-none"/>
        </w:rPr>
        <w:object w:dxaOrig="4980" w:dyaOrig="4880" w14:anchorId="01E7B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243.75pt" o:ole="">
            <v:imagedata r:id="rId16" o:title=""/>
          </v:shape>
          <o:OLEObject Type="Embed" ProgID="Word.Document.12" ShapeID="_x0000_i1025" DrawAspect="Content" ObjectID="_1603929489" r:id="rId17">
            <o:FieldCodes>\s</o:FieldCodes>
          </o:OLEObject>
        </w:object>
      </w:r>
    </w:p>
    <w:p w14:paraId="1C0D9D80" w14:textId="77777777" w:rsidR="0047305A" w:rsidRDefault="0047305A" w:rsidP="0047305A">
      <w:pPr>
        <w:pStyle w:val="TF"/>
      </w:pPr>
      <w:r>
        <w:t>Figure 4.2.1-1:</w:t>
      </w:r>
      <w:r>
        <w:tab/>
        <w:t>UE state machine and state transitions in NR</w:t>
      </w:r>
    </w:p>
    <w:p w14:paraId="51600041" w14:textId="77777777" w:rsidR="0047305A" w:rsidRDefault="0047305A" w:rsidP="0047305A">
      <w:r>
        <w:t>Figure 4.2.1-2 illustrates an overview of UE state machine and state transitions in NR as well as the mobility procedures supported between NR/5GC E-UTRA/EPC and E-UTRA/5GC.</w:t>
      </w:r>
    </w:p>
    <w:p w14:paraId="6AF6A5C3" w14:textId="77777777" w:rsidR="0047305A" w:rsidRDefault="0047305A" w:rsidP="0047305A">
      <w:pPr>
        <w:pStyle w:val="TH"/>
        <w:rPr>
          <w:noProof/>
        </w:rPr>
      </w:pPr>
      <w:r>
        <w:rPr>
          <w:noProof/>
          <w:lang w:eastAsia="x-none"/>
        </w:rPr>
        <w:object w:dxaOrig="10440" w:dyaOrig="5510" w14:anchorId="326934CB">
          <v:shape id="_x0000_i1026" type="#_x0000_t75" style="width:522pt;height:276pt" o:ole="">
            <v:imagedata r:id="rId18" o:title=""/>
          </v:shape>
          <o:OLEObject Type="Embed" ProgID="Word.Document.12" ShapeID="_x0000_i1026" DrawAspect="Content" ObjectID="_1603929490" r:id="rId19">
            <o:FieldCodes>\s</o:FieldCodes>
          </o:OLEObject>
        </w:object>
      </w:r>
    </w:p>
    <w:p w14:paraId="1342161D" w14:textId="77777777" w:rsidR="0047305A" w:rsidRDefault="0047305A" w:rsidP="0047305A">
      <w:pPr>
        <w:pStyle w:val="TF"/>
      </w:pPr>
      <w:r>
        <w:t>Figure 4.2.1-2:</w:t>
      </w:r>
      <w:r>
        <w:tab/>
        <w:t>UE state machine and state transitions between NR/5GC, E-UTRA/EPC and E-UTRA/5GC</w:t>
      </w:r>
    </w:p>
    <w:p w14:paraId="5CB03CFF" w14:textId="7A9E76B2" w:rsidR="004A3D35" w:rsidRPr="0047305A" w:rsidRDefault="004A3D35" w:rsidP="004A3D35"/>
    <w:p w14:paraId="08714CA2" w14:textId="77777777" w:rsidR="0047305A" w:rsidRPr="00CE0F09" w:rsidRDefault="0047305A" w:rsidP="0047305A">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135F2831" w14:textId="77777777" w:rsidR="004D34E6" w:rsidRDefault="004D34E6" w:rsidP="004D34E6">
      <w:pPr>
        <w:pStyle w:val="Heading4"/>
      </w:pPr>
      <w:bookmarkStart w:id="23" w:name="_Toc525763125"/>
      <w:bookmarkStart w:id="24" w:name="_Toc525763135"/>
      <w:bookmarkStart w:id="25" w:name="_GoBack"/>
      <w:bookmarkEnd w:id="25"/>
      <w:r>
        <w:lastRenderedPageBreak/>
        <w:t>5.3.1.1</w:t>
      </w:r>
      <w:r>
        <w:tab/>
        <w:t>RRC connection control</w:t>
      </w:r>
      <w:bookmarkEnd w:id="23"/>
    </w:p>
    <w:p w14:paraId="44959D51" w14:textId="77777777" w:rsidR="004D34E6" w:rsidRDefault="004D34E6" w:rsidP="004D34E6">
      <w:r>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security activation. However, the UE only accepts a re-configuration with sync message when security has been activated.</w:t>
      </w:r>
    </w:p>
    <w:p w14:paraId="3AC10B23" w14:textId="77777777" w:rsidR="004D34E6" w:rsidRDefault="004D34E6" w:rsidP="004D34E6">
      <w:r>
        <w:t xml:space="preserve">Upon receiving the UE context from the 5GC, the RAN activates AS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w:t>
      </w:r>
      <w:proofErr w:type="gramStart"/>
      <w:r>
        <w:t>integrity</w:t>
      </w:r>
      <w:proofErr w:type="gramEnd"/>
      <w:r>
        <w:t xml:space="preserve"> protected and ciphered. After having initiated the initial security activation procedure, the network initiates the establishment of SRB2 and DRBs, i.e. the network may do this prior to receiving the confirmation of the initial security activation from the UE. In any case, the network will apply both ciphering and integrity protection for the RRC reconfiguration messages used to establish SRB2 and DRBs. The network should release the RRC connection if the initial security activation and/ or the radio bearer establishment fails.</w:t>
      </w:r>
    </w:p>
    <w:p w14:paraId="1AD507F9" w14:textId="77777777" w:rsidR="004D34E6" w:rsidRDefault="004D34E6" w:rsidP="004D34E6">
      <w:r>
        <w:t>The release of the RRC connection normally is initiated by the network. The procedure may be used to re-direct the UE to an NR frequency or an EUTRA carrier frequency.</w:t>
      </w:r>
    </w:p>
    <w:p w14:paraId="799F8F28" w14:textId="77777777" w:rsidR="004D34E6" w:rsidRDefault="004D34E6" w:rsidP="004D34E6">
      <w:r>
        <w:t>The suspension of the RRC connection is initiated by the network. When the RRC connection is suspended, the UE stores the UE AS context and any configuration received from the network, and transit</w:t>
      </w:r>
      <w:r>
        <w:rPr>
          <w:rFonts w:eastAsia="SimSun"/>
        </w:rPr>
        <w:t>s</w:t>
      </w:r>
      <w:r>
        <w:t xml:space="preserve"> to RRC_INACTIVE state. The RRC message to suspend the RRC connection is integrity protected and ciphered.</w:t>
      </w:r>
    </w:p>
    <w:p w14:paraId="7943D81B" w14:textId="77777777" w:rsidR="004D34E6" w:rsidRDefault="004D34E6" w:rsidP="004D34E6">
      <w:r>
        <w:t xml:space="preserve">The resumption of a suspended RRC connection is initiated by upper layers when the UE needs to transit from RRC_INACTIVE state to RRC_CONNECTED state or by RRC layer to perform </w:t>
      </w:r>
      <w:proofErr w:type="gramStart"/>
      <w:r>
        <w:t>a</w:t>
      </w:r>
      <w:proofErr w:type="gramEnd"/>
      <w:r>
        <w:t xml:space="preserve"> RNA update </w:t>
      </w:r>
      <w:r>
        <w:rPr>
          <w:rFonts w:eastAsia="DengXian"/>
        </w:rPr>
        <w:t>or by</w:t>
      </w:r>
      <w:r>
        <w:t xml:space="preserve"> RAN paging from NG-RAN. When the RRC connection is resumed, network configures the UE according to the RRC connection resume procedure based on the stored UE AS context and any RRC configuration received from the network. The RRC connection resume procedure re-activates security and re-establishes SRB(s) and DRB(s).</w:t>
      </w:r>
    </w:p>
    <w:p w14:paraId="3AC67746" w14:textId="519F4AAC" w:rsidR="004D34E6" w:rsidRDefault="004D34E6" w:rsidP="004D34E6">
      <w:r>
        <w:t xml:space="preserve">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w:t>
      </w:r>
      <w:del w:id="26" w:author="Ericsson" w:date="2018-11-17T03:06:00Z">
        <w:r w:rsidDel="005317B2">
          <w:delText xml:space="preserve">discard the stored context and </w:delText>
        </w:r>
      </w:del>
      <w:r>
        <w:t>initiate NAS level recovery (in this case the network sends an RRC setup message).</w:t>
      </w:r>
    </w:p>
    <w:p w14:paraId="6ADA8ED2" w14:textId="516E0C50" w:rsidR="004D34E6" w:rsidRDefault="004D34E6" w:rsidP="004D34E6">
      <w:pPr>
        <w:pStyle w:val="EditorsNote"/>
        <w:rPr>
          <w:ins w:id="27" w:author="Ericsson" w:date="2018-10-31T16:53:00Z"/>
        </w:rPr>
      </w:pPr>
      <w:r>
        <w:t>Editor's Note</w:t>
      </w:r>
      <w:r>
        <w:tab/>
        <w:t>FFS NE-DC, NR-NR-DC related aspects.</w:t>
      </w:r>
    </w:p>
    <w:p w14:paraId="3ABDA536" w14:textId="77777777" w:rsidR="004D34E6" w:rsidRPr="0047305A" w:rsidRDefault="004D34E6" w:rsidP="004D34E6"/>
    <w:p w14:paraId="1877CF47" w14:textId="77777777" w:rsidR="004D34E6" w:rsidRPr="00CE0F09" w:rsidRDefault="004D34E6" w:rsidP="004D34E6">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5F48B57C" w14:textId="77777777" w:rsidR="008E3699" w:rsidRDefault="008E3699" w:rsidP="008E3699">
      <w:pPr>
        <w:pStyle w:val="Heading4"/>
      </w:pPr>
      <w:bookmarkStart w:id="28" w:name="_Toc525763132"/>
      <w:r>
        <w:t>5.3.3.1</w:t>
      </w:r>
      <w:r>
        <w:tab/>
        <w:t>General</w:t>
      </w:r>
      <w:bookmarkEnd w:id="28"/>
    </w:p>
    <w:p w14:paraId="03674E3C" w14:textId="77777777" w:rsidR="008E3699" w:rsidRDefault="008E3699" w:rsidP="008E3699">
      <w:pPr>
        <w:pStyle w:val="TH"/>
      </w:pPr>
      <w:r>
        <w:rPr>
          <w:noProof/>
          <w:lang w:eastAsia="x-none"/>
        </w:rPr>
        <w:object w:dxaOrig="3570" w:dyaOrig="2590" w14:anchorId="004A5BB4">
          <v:shape id="_x0000_i1027" type="#_x0000_t75" alt="" style="width:178.5pt;height:129.75pt" o:ole="">
            <v:imagedata r:id="rId20" o:title=""/>
          </v:shape>
          <o:OLEObject Type="Embed" ProgID="Mscgen.Chart" ShapeID="_x0000_i1027" DrawAspect="Content" ObjectID="_1603929491" r:id="rId21"/>
        </w:object>
      </w:r>
    </w:p>
    <w:p w14:paraId="2D3114C3" w14:textId="77777777" w:rsidR="008E3699" w:rsidRDefault="008E3699" w:rsidP="008E3699">
      <w:pPr>
        <w:pStyle w:val="TF"/>
      </w:pPr>
      <w:r>
        <w:t>Figure 5.3.3.1-1: RRC connection establishment, successful</w:t>
      </w:r>
    </w:p>
    <w:p w14:paraId="4EF642D3" w14:textId="77777777" w:rsidR="008E3699" w:rsidRDefault="008E3699" w:rsidP="008E3699">
      <w:pPr>
        <w:pStyle w:val="TH"/>
      </w:pPr>
      <w:r>
        <w:rPr>
          <w:noProof/>
          <w:lang w:eastAsia="x-none"/>
        </w:rPr>
        <w:object w:dxaOrig="3430" w:dyaOrig="2140" w14:anchorId="3FACB280">
          <v:shape id="_x0000_i1028" type="#_x0000_t75" alt="" style="width:171.75pt;height:107.25pt" o:ole="">
            <v:imagedata r:id="rId22" o:title=""/>
          </v:shape>
          <o:OLEObject Type="Embed" ProgID="Mscgen.Chart" ShapeID="_x0000_i1028" DrawAspect="Content" ObjectID="_1603929492" r:id="rId23"/>
        </w:object>
      </w:r>
    </w:p>
    <w:p w14:paraId="586E6527" w14:textId="77777777" w:rsidR="008E3699" w:rsidRDefault="008E3699" w:rsidP="008E3699">
      <w:pPr>
        <w:pStyle w:val="TF"/>
      </w:pPr>
      <w:r>
        <w:t>Figure 5.3.3.1-2: RRC connection establishment, network reject</w:t>
      </w:r>
    </w:p>
    <w:p w14:paraId="1E2B7478" w14:textId="77777777" w:rsidR="008E3699" w:rsidRDefault="008E3699" w:rsidP="008E3699">
      <w:r>
        <w:t>The purpose of this procedure is to establish an RRC connection. RRC connection establishment involves SRB1 establishment. The procedure is also used to transfer the initial NAS dedicated information/ message from the UE to the network.</w:t>
      </w:r>
    </w:p>
    <w:p w14:paraId="041FD745" w14:textId="77777777" w:rsidR="008E3699" w:rsidRDefault="008E3699" w:rsidP="008E3699">
      <w:r>
        <w:t>The network applies the procedure as follows:</w:t>
      </w:r>
    </w:p>
    <w:p w14:paraId="549223F8" w14:textId="77777777" w:rsidR="008E3699" w:rsidRDefault="008E3699" w:rsidP="008E3699">
      <w:pPr>
        <w:pStyle w:val="B1"/>
      </w:pPr>
      <w:r>
        <w:t>-</w:t>
      </w:r>
      <w:r>
        <w:tab/>
        <w:t>When establishing an RRC connection;</w:t>
      </w:r>
    </w:p>
    <w:p w14:paraId="057AB9E3" w14:textId="77777777" w:rsidR="008E3699" w:rsidRDefault="008E3699" w:rsidP="008E3699">
      <w:pPr>
        <w:pStyle w:val="B1"/>
      </w:pPr>
      <w:r>
        <w:t>-</w:t>
      </w:r>
      <w:r>
        <w:tab/>
        <w:t xml:space="preserve">When UE is resuming or re-establishing an RRC connection, and the network is not able to retrieve or verify the UE context. In this case, UE receives </w:t>
      </w:r>
      <w:proofErr w:type="spellStart"/>
      <w:r>
        <w:rPr>
          <w:i/>
        </w:rPr>
        <w:t>RRCSetup</w:t>
      </w:r>
      <w:proofErr w:type="spellEnd"/>
      <w:r>
        <w:t xml:space="preserve"> and responds with </w:t>
      </w:r>
      <w:proofErr w:type="spellStart"/>
      <w:r>
        <w:rPr>
          <w:i/>
        </w:rPr>
        <w:t>RRCSetupComplete</w:t>
      </w:r>
      <w:proofErr w:type="spellEnd"/>
      <w:r>
        <w:t>.</w:t>
      </w:r>
    </w:p>
    <w:p w14:paraId="6C6E376D" w14:textId="77777777" w:rsidR="008E3699" w:rsidRPr="0047305A" w:rsidRDefault="008E3699" w:rsidP="008E3699"/>
    <w:p w14:paraId="5B514DA7" w14:textId="77777777" w:rsidR="008E3699" w:rsidRPr="00CE0F09" w:rsidRDefault="008E3699" w:rsidP="008E3699">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05DB45CA" w14:textId="77777777" w:rsidR="004D34E6" w:rsidRDefault="004D34E6" w:rsidP="004D34E6">
      <w:pPr>
        <w:pStyle w:val="EditorsNote"/>
      </w:pPr>
    </w:p>
    <w:p w14:paraId="3B4E95F6" w14:textId="0318C8B2" w:rsidR="00962F18" w:rsidRDefault="00962F18" w:rsidP="00962F18">
      <w:pPr>
        <w:pStyle w:val="Heading4"/>
      </w:pPr>
      <w:r>
        <w:t>5.3.3.4</w:t>
      </w:r>
      <w:r>
        <w:tab/>
        <w:t xml:space="preserve">Reception of the </w:t>
      </w:r>
      <w:proofErr w:type="spellStart"/>
      <w:r>
        <w:rPr>
          <w:i/>
        </w:rPr>
        <w:t>RRCSetup</w:t>
      </w:r>
      <w:proofErr w:type="spellEnd"/>
      <w:r>
        <w:t xml:space="preserve"> by the UE</w:t>
      </w:r>
      <w:bookmarkEnd w:id="24"/>
    </w:p>
    <w:p w14:paraId="50DBD9EE" w14:textId="77777777" w:rsidR="00962F18" w:rsidRDefault="00962F18" w:rsidP="00962F18">
      <w:r>
        <w:t xml:space="preserve">The UE shall perform the following actions upon reception of the </w:t>
      </w:r>
      <w:proofErr w:type="spellStart"/>
      <w:r>
        <w:rPr>
          <w:i/>
        </w:rPr>
        <w:t>RRCSetup</w:t>
      </w:r>
      <w:proofErr w:type="spellEnd"/>
      <w:r>
        <w:t>:</w:t>
      </w:r>
    </w:p>
    <w:p w14:paraId="1D4457F4" w14:textId="77777777" w:rsidR="00962F18" w:rsidRDefault="00962F18" w:rsidP="00962F18">
      <w:pPr>
        <w:pStyle w:val="B1"/>
      </w:pPr>
      <w:r>
        <w:rPr>
          <w:rFonts w:eastAsia="Batang"/>
        </w:rPr>
        <w:t>1&gt;</w:t>
      </w:r>
      <w:r>
        <w:rPr>
          <w:rFonts w:eastAsia="Batang"/>
        </w:rPr>
        <w:tab/>
      </w:r>
      <w:r>
        <w:t xml:space="preserve">if the </w:t>
      </w:r>
      <w:proofErr w:type="spellStart"/>
      <w:r>
        <w:rPr>
          <w:i/>
        </w:rPr>
        <w:t>RRCSetup</w:t>
      </w:r>
      <w:proofErr w:type="spellEnd"/>
      <w:r>
        <w:t xml:space="preserve"> is received in response to an </w:t>
      </w:r>
      <w:proofErr w:type="spellStart"/>
      <w:r>
        <w:rPr>
          <w:i/>
        </w:rPr>
        <w:t>RRCReestablishmentRequest</w:t>
      </w:r>
      <w:proofErr w:type="spellEnd"/>
      <w:r>
        <w:t>; or</w:t>
      </w:r>
    </w:p>
    <w:p w14:paraId="61EEF2F8" w14:textId="77777777" w:rsidR="00962F18" w:rsidRDefault="00962F18" w:rsidP="00962F18">
      <w:pPr>
        <w:pStyle w:val="B1"/>
      </w:pPr>
      <w:r>
        <w:rPr>
          <w:rFonts w:eastAsia="Batang"/>
        </w:rPr>
        <w:t>1&gt;</w:t>
      </w:r>
      <w:r>
        <w:rPr>
          <w:rFonts w:eastAsia="Batang"/>
        </w:rPr>
        <w:tab/>
      </w:r>
      <w:r>
        <w:t xml:space="preserve">if the </w:t>
      </w:r>
      <w:proofErr w:type="spellStart"/>
      <w:r>
        <w:rPr>
          <w:i/>
        </w:rPr>
        <w:t>RRCSetup</w:t>
      </w:r>
      <w:proofErr w:type="spellEnd"/>
      <w:r>
        <w:t xml:space="preserve"> is received in response to an </w:t>
      </w:r>
      <w:proofErr w:type="spellStart"/>
      <w:r>
        <w:rPr>
          <w:i/>
        </w:rPr>
        <w:t>RRCResumeRequest</w:t>
      </w:r>
      <w:proofErr w:type="spellEnd"/>
      <w:r>
        <w:t xml:space="preserve"> or </w:t>
      </w:r>
      <w:r>
        <w:rPr>
          <w:i/>
        </w:rPr>
        <w:t>RRCResumeRequest1</w:t>
      </w:r>
      <w:r>
        <w:t>:</w:t>
      </w:r>
    </w:p>
    <w:p w14:paraId="26EC114D" w14:textId="3E93299F" w:rsidR="00962F18" w:rsidRDefault="00962F18" w:rsidP="00962F18">
      <w:pPr>
        <w:pStyle w:val="B2"/>
      </w:pPr>
      <w:r>
        <w:rPr>
          <w:rFonts w:eastAsia="Batang"/>
        </w:rPr>
        <w:t>2&gt;</w:t>
      </w:r>
      <w:r>
        <w:rPr>
          <w:rFonts w:eastAsia="Batang"/>
        </w:rPr>
        <w:tab/>
      </w:r>
      <w:r>
        <w:t xml:space="preserve">discard the stored UE </w:t>
      </w:r>
      <w:ins w:id="29" w:author="Ericsson" w:date="2018-11-15T20:27:00Z">
        <w:r w:rsidR="007F073A">
          <w:t xml:space="preserve">Inactive </w:t>
        </w:r>
      </w:ins>
      <w:r>
        <w:t>AS context</w:t>
      </w:r>
      <w:del w:id="30" w:author="Ericsson" w:date="2018-10-31T16:24:00Z">
        <w:r w:rsidDel="00962F18">
          <w:delText xml:space="preserve">, </w:delText>
        </w:r>
        <w:r w:rsidDel="00962F18">
          <w:rPr>
            <w:i/>
          </w:rPr>
          <w:delText>fullI-RNTI</w:delText>
        </w:r>
        <w:r w:rsidDel="00962F18">
          <w:delText xml:space="preserve"> and </w:delText>
        </w:r>
        <w:r w:rsidDel="00962F18">
          <w:rPr>
            <w:i/>
          </w:rPr>
          <w:delText>shortI-RNTI</w:delText>
        </w:r>
      </w:del>
      <w:r>
        <w:t>;</w:t>
      </w:r>
    </w:p>
    <w:p w14:paraId="49607E74" w14:textId="77777777" w:rsidR="00962F18" w:rsidRDefault="00962F18" w:rsidP="00962F18">
      <w:pPr>
        <w:pStyle w:val="B2"/>
      </w:pPr>
      <w:r>
        <w:t>2&gt;</w:t>
      </w:r>
      <w:r>
        <w:tab/>
        <w:t xml:space="preserve">indicate to upper layers </w:t>
      </w:r>
      <w:proofErr w:type="spellStart"/>
      <w:r>
        <w:t>fallback</w:t>
      </w:r>
      <w:proofErr w:type="spellEnd"/>
      <w:r>
        <w:t xml:space="preserve"> of the RRC connection;</w:t>
      </w:r>
    </w:p>
    <w:p w14:paraId="15E00CEC" w14:textId="77777777" w:rsidR="00962F18" w:rsidRDefault="00962F18" w:rsidP="00962F18">
      <w:pPr>
        <w:pStyle w:val="B1"/>
        <w:rPr>
          <w:rFonts w:eastAsia="Batang"/>
        </w:rPr>
      </w:pPr>
      <w:r>
        <w:rPr>
          <w:rFonts w:eastAsia="Batang"/>
        </w:rPr>
        <w:t>1&gt;</w:t>
      </w:r>
      <w:r>
        <w:rPr>
          <w:rFonts w:eastAsia="Batang"/>
        </w:rPr>
        <w:tab/>
        <w:t xml:space="preserve">perform the cell group configuration procedure in accordance with the received </w:t>
      </w:r>
      <w:proofErr w:type="spellStart"/>
      <w:r>
        <w:rPr>
          <w:rFonts w:eastAsia="Batang"/>
          <w:i/>
        </w:rPr>
        <w:t>masterCellGroup</w:t>
      </w:r>
      <w:proofErr w:type="spellEnd"/>
      <w:r>
        <w:rPr>
          <w:rFonts w:eastAsia="Batang"/>
        </w:rPr>
        <w:t xml:space="preserve"> and as specified in 5.3.5.5;</w:t>
      </w:r>
    </w:p>
    <w:p w14:paraId="4F5C78F9" w14:textId="77777777" w:rsidR="00962F18" w:rsidRDefault="00962F18" w:rsidP="00962F18">
      <w:pPr>
        <w:pStyle w:val="B1"/>
        <w:rPr>
          <w:rFonts w:eastAsia="Batang"/>
        </w:rPr>
      </w:pPr>
      <w:r>
        <w:rPr>
          <w:rFonts w:eastAsia="Batang"/>
        </w:rPr>
        <w:t>1&gt;</w:t>
      </w:r>
      <w:r>
        <w:rPr>
          <w:rFonts w:eastAsia="Batang"/>
        </w:rPr>
        <w:tab/>
        <w:t xml:space="preserve">perform the radio bearer configuration procedure in accordance with the received </w:t>
      </w:r>
      <w:proofErr w:type="spellStart"/>
      <w:r>
        <w:rPr>
          <w:rFonts w:eastAsia="Batang"/>
          <w:i/>
        </w:rPr>
        <w:t>radioBearerConfig</w:t>
      </w:r>
      <w:proofErr w:type="spellEnd"/>
      <w:r>
        <w:rPr>
          <w:rFonts w:eastAsia="Batang"/>
        </w:rPr>
        <w:t xml:space="preserve"> and as specified in 5.3.5.6;</w:t>
      </w:r>
    </w:p>
    <w:p w14:paraId="2999CDFD" w14:textId="77777777" w:rsidR="00962F18" w:rsidRDefault="00962F18" w:rsidP="00962F18">
      <w:pPr>
        <w:pStyle w:val="B1"/>
      </w:pPr>
      <w:r>
        <w:t>1&gt;</w:t>
      </w:r>
      <w:r>
        <w:tab/>
        <w:t xml:space="preserve">if stored, discard the cell reselection priority information provided by the </w:t>
      </w:r>
      <w:proofErr w:type="spellStart"/>
      <w:r>
        <w:rPr>
          <w:i/>
        </w:rPr>
        <w:t>cellReselectionPriorities</w:t>
      </w:r>
      <w:proofErr w:type="spellEnd"/>
      <w:r>
        <w:t xml:space="preserve"> or inherited from another RAT;</w:t>
      </w:r>
    </w:p>
    <w:p w14:paraId="0C801B1C" w14:textId="77777777" w:rsidR="00962F18" w:rsidRDefault="00962F18" w:rsidP="00962F18">
      <w:pPr>
        <w:pStyle w:val="B1"/>
      </w:pPr>
      <w:r>
        <w:t>1&gt;</w:t>
      </w:r>
      <w:r>
        <w:tab/>
        <w:t>stop timer T300, T301 or T319 if running;</w:t>
      </w:r>
    </w:p>
    <w:p w14:paraId="299CBD7E" w14:textId="77777777" w:rsidR="00962F18" w:rsidRDefault="00962F18" w:rsidP="00962F18">
      <w:pPr>
        <w:pStyle w:val="EditorsNote"/>
      </w:pPr>
      <w:r>
        <w:t>Editor's Note: FFS Whether there is a need to define UE actions related to access control timers (equivalent to T302, T303, T305, T306, T308 in LTE). For example, informing upper layers if a given timer is not running.</w:t>
      </w:r>
    </w:p>
    <w:p w14:paraId="7D1E46B6" w14:textId="77777777" w:rsidR="00962F18" w:rsidRDefault="00962F18" w:rsidP="00962F18">
      <w:pPr>
        <w:pStyle w:val="B1"/>
      </w:pPr>
      <w:r>
        <w:t>1&gt;</w:t>
      </w:r>
      <w:r>
        <w:tab/>
        <w:t>stop timer T320, if running;</w:t>
      </w:r>
    </w:p>
    <w:p w14:paraId="0D8BC050" w14:textId="77777777" w:rsidR="00962F18" w:rsidRDefault="00962F18" w:rsidP="00962F18">
      <w:pPr>
        <w:pStyle w:val="B1"/>
      </w:pPr>
      <w:r>
        <w:t>1&gt;</w:t>
      </w:r>
      <w:r>
        <w:tab/>
        <w:t xml:space="preserve">if the </w:t>
      </w:r>
      <w:proofErr w:type="spellStart"/>
      <w:r>
        <w:rPr>
          <w:i/>
        </w:rPr>
        <w:t>RRCSetup</w:t>
      </w:r>
      <w:proofErr w:type="spellEnd"/>
      <w:r>
        <w:t xml:space="preserve"> is received in response to an </w:t>
      </w:r>
      <w:proofErr w:type="spellStart"/>
      <w:r>
        <w:rPr>
          <w:i/>
        </w:rPr>
        <w:t>RRCResumeRequest</w:t>
      </w:r>
      <w:proofErr w:type="spellEnd"/>
      <w:r>
        <w:t xml:space="preserve"> or </w:t>
      </w:r>
      <w:proofErr w:type="spellStart"/>
      <w:r>
        <w:rPr>
          <w:i/>
        </w:rPr>
        <w:t>RRCSetupRequest</w:t>
      </w:r>
      <w:proofErr w:type="spellEnd"/>
      <w:r>
        <w:t>:</w:t>
      </w:r>
    </w:p>
    <w:p w14:paraId="455D6AD8" w14:textId="77777777" w:rsidR="00962F18" w:rsidRDefault="00962F18" w:rsidP="00962F18">
      <w:pPr>
        <w:pStyle w:val="B2"/>
      </w:pPr>
      <w:r>
        <w:t>2&gt;</w:t>
      </w:r>
      <w:r>
        <w:tab/>
        <w:t>enter RRC_CONNECTED;</w:t>
      </w:r>
    </w:p>
    <w:p w14:paraId="2BD8B9A3" w14:textId="77777777" w:rsidR="00962F18" w:rsidRDefault="00962F18" w:rsidP="00962F18">
      <w:pPr>
        <w:pStyle w:val="B2"/>
      </w:pPr>
      <w:r>
        <w:t>2&gt;</w:t>
      </w:r>
      <w:r>
        <w:tab/>
        <w:t>stop the cell re-selection procedure;</w:t>
      </w:r>
    </w:p>
    <w:p w14:paraId="34565B89" w14:textId="77777777" w:rsidR="00962F18" w:rsidRDefault="00962F18" w:rsidP="00962F18">
      <w:pPr>
        <w:pStyle w:val="B1"/>
      </w:pPr>
      <w:r>
        <w:t>1&gt;</w:t>
      </w:r>
      <w:r>
        <w:tab/>
        <w:t xml:space="preserve">consider the current cell to be the </w:t>
      </w:r>
      <w:proofErr w:type="spellStart"/>
      <w:r>
        <w:t>PCell</w:t>
      </w:r>
      <w:proofErr w:type="spellEnd"/>
      <w:r>
        <w:t>;</w:t>
      </w:r>
    </w:p>
    <w:p w14:paraId="70026EE2" w14:textId="77777777" w:rsidR="00962F18" w:rsidRDefault="00962F18" w:rsidP="00962F18">
      <w:pPr>
        <w:pStyle w:val="B1"/>
      </w:pPr>
      <w:r>
        <w:t>1&gt;</w:t>
      </w:r>
      <w:r>
        <w:tab/>
        <w:t xml:space="preserve">set the content of </w:t>
      </w:r>
      <w:proofErr w:type="spellStart"/>
      <w:r>
        <w:rPr>
          <w:i/>
        </w:rPr>
        <w:t>RRCSetupComplete</w:t>
      </w:r>
      <w:proofErr w:type="spellEnd"/>
      <w:r>
        <w:t xml:space="preserve"> message as follows:</w:t>
      </w:r>
    </w:p>
    <w:p w14:paraId="2864C552" w14:textId="77777777" w:rsidR="00962F18" w:rsidRDefault="00962F18" w:rsidP="00962F18">
      <w:pPr>
        <w:pStyle w:val="B2"/>
      </w:pPr>
      <w:r>
        <w:lastRenderedPageBreak/>
        <w:t>2&gt;</w:t>
      </w:r>
      <w:r>
        <w:tab/>
        <w:t xml:space="preserve">if upper layers provide an </w:t>
      </w:r>
      <w:r>
        <w:rPr>
          <w:i/>
        </w:rPr>
        <w:t>5G-S-TMSI</w:t>
      </w:r>
      <w:r>
        <w:t>:</w:t>
      </w:r>
    </w:p>
    <w:p w14:paraId="3CF29FF3" w14:textId="77777777" w:rsidR="00962F18" w:rsidRDefault="00962F18" w:rsidP="00962F18">
      <w:pPr>
        <w:pStyle w:val="B3"/>
      </w:pPr>
      <w:r>
        <w:t>3&gt;</w:t>
      </w:r>
      <w:r>
        <w:tab/>
        <w:t xml:space="preserve">if the </w:t>
      </w:r>
      <w:proofErr w:type="spellStart"/>
      <w:r>
        <w:rPr>
          <w:i/>
        </w:rPr>
        <w:t>RRCSetup</w:t>
      </w:r>
      <w:proofErr w:type="spellEnd"/>
      <w:r>
        <w:t xml:space="preserve"> is received in response to an </w:t>
      </w:r>
      <w:proofErr w:type="spellStart"/>
      <w:r>
        <w:rPr>
          <w:i/>
        </w:rPr>
        <w:t>RRCSetupRequest</w:t>
      </w:r>
      <w:proofErr w:type="spellEnd"/>
      <w:r>
        <w:t>:</w:t>
      </w:r>
    </w:p>
    <w:p w14:paraId="42EEF9DB" w14:textId="77777777" w:rsidR="00962F18" w:rsidRDefault="00962F18" w:rsidP="00962F18">
      <w:pPr>
        <w:pStyle w:val="B4"/>
      </w:pPr>
      <w:r>
        <w:t>4&gt;</w:t>
      </w:r>
      <w:r>
        <w:tab/>
        <w:t xml:space="preserve">set the </w:t>
      </w:r>
      <w:r>
        <w:rPr>
          <w:i/>
        </w:rPr>
        <w:t>ng-5G-S-TMSI-Value</w:t>
      </w:r>
      <w:r>
        <w:t xml:space="preserve"> to </w:t>
      </w:r>
      <w:r>
        <w:rPr>
          <w:i/>
        </w:rPr>
        <w:t>ng-5G-S-TMSI-Part2</w:t>
      </w:r>
      <w:r>
        <w:t>;</w:t>
      </w:r>
    </w:p>
    <w:p w14:paraId="64F41276" w14:textId="77777777" w:rsidR="00962F18" w:rsidRDefault="00962F18" w:rsidP="00962F18">
      <w:pPr>
        <w:pStyle w:val="B3"/>
      </w:pPr>
      <w:r>
        <w:t>3&gt;</w:t>
      </w:r>
      <w:r>
        <w:tab/>
        <w:t>else:</w:t>
      </w:r>
    </w:p>
    <w:p w14:paraId="027512C9" w14:textId="77777777" w:rsidR="00962F18" w:rsidRDefault="00962F18" w:rsidP="00962F18">
      <w:pPr>
        <w:pStyle w:val="B4"/>
      </w:pPr>
      <w:r>
        <w:t>4&gt;</w:t>
      </w:r>
      <w:r>
        <w:tab/>
        <w:t xml:space="preserve">set the </w:t>
      </w:r>
      <w:r>
        <w:rPr>
          <w:i/>
        </w:rPr>
        <w:t xml:space="preserve">ng-5G-S-TMSI-Value </w:t>
      </w:r>
      <w:r>
        <w:t xml:space="preserve">to </w:t>
      </w:r>
      <w:r>
        <w:rPr>
          <w:i/>
        </w:rPr>
        <w:t>ng-5G-S-TMSI</w:t>
      </w:r>
      <w:r>
        <w:t>;</w:t>
      </w:r>
    </w:p>
    <w:p w14:paraId="605E5B4B" w14:textId="77777777" w:rsidR="00962F18" w:rsidRDefault="00962F18" w:rsidP="00962F18">
      <w:pPr>
        <w:pStyle w:val="B2"/>
      </w:pPr>
      <w:r>
        <w:t>2&gt;</w:t>
      </w:r>
      <w:r>
        <w:tab/>
        <w:t xml:space="preserve">set the </w:t>
      </w:r>
      <w:proofErr w:type="spellStart"/>
      <w:r>
        <w:rPr>
          <w:i/>
        </w:rPr>
        <w:t>selectedPLMN</w:t>
      </w:r>
      <w:proofErr w:type="spellEnd"/>
      <w:r>
        <w:rPr>
          <w:i/>
        </w:rPr>
        <w:t>-Identity</w:t>
      </w:r>
      <w:r>
        <w:t xml:space="preserve"> to the PLMN selected by upper layers (TS 24.501 [23]) from the PLMN(s) included in the </w:t>
      </w:r>
      <w:proofErr w:type="spellStart"/>
      <w:r>
        <w:rPr>
          <w:i/>
        </w:rPr>
        <w:t>plmn-IdentityList</w:t>
      </w:r>
      <w:proofErr w:type="spellEnd"/>
      <w:r>
        <w:t xml:space="preserve"> in </w:t>
      </w:r>
      <w:r>
        <w:rPr>
          <w:i/>
        </w:rPr>
        <w:t>SIB1</w:t>
      </w:r>
      <w:r>
        <w:t>;</w:t>
      </w:r>
    </w:p>
    <w:p w14:paraId="1EE147E2" w14:textId="77777777" w:rsidR="00962F18" w:rsidRDefault="00962F18" w:rsidP="00962F18">
      <w:pPr>
        <w:pStyle w:val="B2"/>
      </w:pPr>
      <w:r>
        <w:t>2&gt;</w:t>
      </w:r>
      <w:r>
        <w:tab/>
        <w:t xml:space="preserve">if the </w:t>
      </w:r>
      <w:proofErr w:type="spellStart"/>
      <w:r>
        <w:rPr>
          <w:i/>
        </w:rPr>
        <w:t>masterCellGroup</w:t>
      </w:r>
      <w:proofErr w:type="spellEnd"/>
      <w:r>
        <w:t xml:space="preserve"> contains the </w:t>
      </w:r>
      <w:proofErr w:type="spellStart"/>
      <w:r>
        <w:rPr>
          <w:i/>
        </w:rPr>
        <w:t>reportUplinkTxDirectCurrent</w:t>
      </w:r>
      <w:proofErr w:type="spellEnd"/>
      <w:r>
        <w:t>:</w:t>
      </w:r>
    </w:p>
    <w:p w14:paraId="438F6857" w14:textId="77777777" w:rsidR="00962F18" w:rsidRDefault="00962F18" w:rsidP="00962F18">
      <w:pPr>
        <w:pStyle w:val="B3"/>
      </w:pPr>
      <w:r>
        <w:t>3&gt;</w:t>
      </w:r>
      <w:r>
        <w:tab/>
        <w:t xml:space="preserve">include the </w:t>
      </w:r>
      <w:proofErr w:type="spellStart"/>
      <w:r>
        <w:rPr>
          <w:i/>
        </w:rPr>
        <w:t>uplinkTxDirectCurrentList</w:t>
      </w:r>
      <w:proofErr w:type="spellEnd"/>
      <w:r>
        <w:t>;</w:t>
      </w:r>
    </w:p>
    <w:p w14:paraId="6FA2B721" w14:textId="77777777" w:rsidR="00962F18" w:rsidRDefault="00962F18" w:rsidP="00962F18">
      <w:pPr>
        <w:pStyle w:val="B2"/>
      </w:pPr>
      <w:r>
        <w:t>2&gt;</w:t>
      </w:r>
      <w:r>
        <w:tab/>
        <w:t>if upper layers provide the 'Registered AMF':</w:t>
      </w:r>
    </w:p>
    <w:p w14:paraId="505871E9" w14:textId="77777777" w:rsidR="00962F18" w:rsidRDefault="00962F18" w:rsidP="00962F18">
      <w:pPr>
        <w:pStyle w:val="B3"/>
      </w:pPr>
      <w:r>
        <w:t>3&gt;</w:t>
      </w:r>
      <w:r>
        <w:tab/>
        <w:t xml:space="preserve">include and set the </w:t>
      </w:r>
      <w:proofErr w:type="spellStart"/>
      <w:r>
        <w:rPr>
          <w:i/>
        </w:rPr>
        <w:t>registeredAMF</w:t>
      </w:r>
      <w:proofErr w:type="spellEnd"/>
      <w:r>
        <w:t xml:space="preserve"> as follows:</w:t>
      </w:r>
    </w:p>
    <w:p w14:paraId="6C16DA79" w14:textId="77777777" w:rsidR="00962F18" w:rsidRDefault="00962F18" w:rsidP="00962F18">
      <w:pPr>
        <w:pStyle w:val="B4"/>
      </w:pPr>
      <w:r>
        <w:t>4&gt;</w:t>
      </w:r>
      <w:r>
        <w:tab/>
        <w:t>if the PLMN identity of the 'Registered AMF' is different from the PLMN selected by the upper layers:</w:t>
      </w:r>
    </w:p>
    <w:p w14:paraId="43C84433" w14:textId="77777777" w:rsidR="00962F18" w:rsidRDefault="00962F18" w:rsidP="00962F18">
      <w:pPr>
        <w:pStyle w:val="B5"/>
      </w:pPr>
      <w:r>
        <w:t>5&gt;</w:t>
      </w:r>
      <w:r>
        <w:tab/>
        <w:t xml:space="preserve">include the </w:t>
      </w:r>
      <w:proofErr w:type="spellStart"/>
      <w:r>
        <w:rPr>
          <w:i/>
        </w:rPr>
        <w:t>plmnIdentity</w:t>
      </w:r>
      <w:proofErr w:type="spellEnd"/>
      <w:r>
        <w:t xml:space="preserve"> in the </w:t>
      </w:r>
      <w:proofErr w:type="spellStart"/>
      <w:r>
        <w:rPr>
          <w:i/>
        </w:rPr>
        <w:t>registeredAMF</w:t>
      </w:r>
      <w:proofErr w:type="spellEnd"/>
      <w:r>
        <w:t xml:space="preserve"> and set it to the value of the PLMN identity in the 'Registered AMF' received from upper layers;</w:t>
      </w:r>
    </w:p>
    <w:p w14:paraId="74ED3642" w14:textId="77777777" w:rsidR="00962F18" w:rsidRDefault="00962F18" w:rsidP="00962F18">
      <w:pPr>
        <w:pStyle w:val="B4"/>
      </w:pPr>
      <w:r>
        <w:t>4&gt;</w:t>
      </w:r>
      <w:r>
        <w:tab/>
        <w:t xml:space="preserve">set the </w:t>
      </w:r>
      <w:proofErr w:type="spellStart"/>
      <w:r>
        <w:rPr>
          <w:i/>
        </w:rPr>
        <w:t>amf</w:t>
      </w:r>
      <w:proofErr w:type="spellEnd"/>
      <w:r>
        <w:rPr>
          <w:i/>
        </w:rPr>
        <w:t>-Identifier</w:t>
      </w:r>
      <w:r>
        <w:t xml:space="preserve"> to the value received from upper layers;</w:t>
      </w:r>
    </w:p>
    <w:p w14:paraId="4B478B18" w14:textId="77777777" w:rsidR="00962F18" w:rsidRDefault="00962F18" w:rsidP="00962F18">
      <w:pPr>
        <w:pStyle w:val="B3"/>
      </w:pPr>
      <w:r>
        <w:t>3&gt;</w:t>
      </w:r>
      <w:r>
        <w:tab/>
        <w:t xml:space="preserve">include and set the </w:t>
      </w:r>
      <w:proofErr w:type="spellStart"/>
      <w:r>
        <w:rPr>
          <w:i/>
        </w:rPr>
        <w:t>guami</w:t>
      </w:r>
      <w:proofErr w:type="spellEnd"/>
      <w:r>
        <w:rPr>
          <w:i/>
        </w:rPr>
        <w:t>-Type</w:t>
      </w:r>
      <w:r>
        <w:t xml:space="preserve"> to the value provided by the upper layers;</w:t>
      </w:r>
    </w:p>
    <w:p w14:paraId="12B00125" w14:textId="77777777" w:rsidR="00962F18" w:rsidRDefault="00962F18" w:rsidP="00962F18">
      <w:pPr>
        <w:pStyle w:val="EditorsNote"/>
      </w:pPr>
      <w:r>
        <w:t xml:space="preserve">Editor's Note: FFS Confirm whether the </w:t>
      </w:r>
      <w:proofErr w:type="spellStart"/>
      <w:r>
        <w:rPr>
          <w:i/>
        </w:rPr>
        <w:t>guami</w:t>
      </w:r>
      <w:proofErr w:type="spellEnd"/>
      <w:r>
        <w:rPr>
          <w:i/>
        </w:rPr>
        <w:t>-Type</w:t>
      </w:r>
      <w:r>
        <w:t xml:space="preserve"> is included and set in the abovementioned condition.</w:t>
      </w:r>
    </w:p>
    <w:p w14:paraId="0528B1BA" w14:textId="77777777" w:rsidR="00962F18" w:rsidRDefault="00962F18" w:rsidP="00962F18">
      <w:pPr>
        <w:pStyle w:val="B2"/>
      </w:pPr>
      <w:r>
        <w:t>2&gt;</w:t>
      </w:r>
      <w:r>
        <w:tab/>
        <w:t>if upper layers provide one or more S-NSSAI (see TS 23.003 [20]):</w:t>
      </w:r>
    </w:p>
    <w:p w14:paraId="0536D26A" w14:textId="77777777" w:rsidR="00962F18" w:rsidRDefault="00962F18" w:rsidP="00962F18">
      <w:pPr>
        <w:pStyle w:val="B3"/>
      </w:pPr>
      <w:r>
        <w:t>3&gt;</w:t>
      </w:r>
      <w:r>
        <w:tab/>
        <w:t xml:space="preserve">include the </w:t>
      </w:r>
      <w:r>
        <w:rPr>
          <w:i/>
        </w:rPr>
        <w:t>s-</w:t>
      </w:r>
      <w:proofErr w:type="spellStart"/>
      <w:r>
        <w:rPr>
          <w:i/>
        </w:rPr>
        <w:t>nssai</w:t>
      </w:r>
      <w:proofErr w:type="spellEnd"/>
      <w:r>
        <w:rPr>
          <w:i/>
        </w:rPr>
        <w:t>-List</w:t>
      </w:r>
      <w:r>
        <w:t xml:space="preserve"> and set the content to the values provided by the upper layers;</w:t>
      </w:r>
    </w:p>
    <w:p w14:paraId="2332D592" w14:textId="77777777" w:rsidR="00962F18" w:rsidRDefault="00962F18" w:rsidP="00962F18">
      <w:pPr>
        <w:pStyle w:val="B2"/>
      </w:pPr>
      <w:r>
        <w:t>2&gt;</w:t>
      </w:r>
      <w:r>
        <w:tab/>
        <w:t xml:space="preserve">set the </w:t>
      </w:r>
      <w:proofErr w:type="spellStart"/>
      <w:r>
        <w:rPr>
          <w:i/>
        </w:rPr>
        <w:t>dedicatedNAS</w:t>
      </w:r>
      <w:proofErr w:type="spellEnd"/>
      <w:r>
        <w:rPr>
          <w:i/>
        </w:rPr>
        <w:t>-Message</w:t>
      </w:r>
      <w:r>
        <w:t xml:space="preserve"> to include the information received from upper layers;</w:t>
      </w:r>
    </w:p>
    <w:p w14:paraId="70380A31" w14:textId="77777777" w:rsidR="00962F18" w:rsidRDefault="00962F18" w:rsidP="00962F18">
      <w:pPr>
        <w:pStyle w:val="B1"/>
      </w:pPr>
      <w:r>
        <w:t>1&gt;</w:t>
      </w:r>
      <w:r>
        <w:tab/>
        <w:t xml:space="preserve">submit the </w:t>
      </w:r>
      <w:proofErr w:type="spellStart"/>
      <w:r>
        <w:rPr>
          <w:i/>
        </w:rPr>
        <w:t>RRCSetupComplete</w:t>
      </w:r>
      <w:proofErr w:type="spellEnd"/>
      <w:r>
        <w:t xml:space="preserve"> message to lower layers for transmission, upon which the procedure ends</w:t>
      </w:r>
    </w:p>
    <w:p w14:paraId="592C5EE2" w14:textId="77777777" w:rsidR="00962F18" w:rsidRPr="0047305A" w:rsidRDefault="00962F18" w:rsidP="00962F18"/>
    <w:p w14:paraId="1640E117" w14:textId="77777777" w:rsidR="00962F18" w:rsidRPr="00CE0F09" w:rsidRDefault="00962F18" w:rsidP="00962F18">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0BB0F1F3" w14:textId="77777777" w:rsidR="00FB0127" w:rsidRDefault="00FB0127" w:rsidP="00FB0127">
      <w:pPr>
        <w:pStyle w:val="Heading4"/>
      </w:pPr>
      <w:bookmarkStart w:id="31" w:name="_Toc525763178"/>
      <w:r>
        <w:t>5.3.7.1</w:t>
      </w:r>
      <w:r>
        <w:tab/>
        <w:t>General</w:t>
      </w:r>
      <w:bookmarkEnd w:id="31"/>
    </w:p>
    <w:p w14:paraId="1E3EAB6E" w14:textId="77777777" w:rsidR="00FB0127" w:rsidRDefault="00FB0127" w:rsidP="00FB0127">
      <w:pPr>
        <w:pStyle w:val="TH"/>
      </w:pPr>
      <w:r>
        <w:tab/>
      </w:r>
      <w:r>
        <w:rPr>
          <w:noProof/>
          <w:lang w:eastAsia="x-none"/>
        </w:rPr>
        <w:object w:dxaOrig="4470" w:dyaOrig="2440" w14:anchorId="03F2FD42">
          <v:shape id="_x0000_i1029" type="#_x0000_t75" alt="" style="width:223.5pt;height:122.25pt" o:ole="">
            <v:imagedata r:id="rId24" o:title=""/>
          </v:shape>
          <o:OLEObject Type="Embed" ProgID="Mscgen.Chart" ShapeID="_x0000_i1029" DrawAspect="Content" ObjectID="_1603929493" r:id="rId25"/>
        </w:object>
      </w:r>
    </w:p>
    <w:p w14:paraId="65435E9F" w14:textId="77777777" w:rsidR="00FB0127" w:rsidRDefault="00FB0127" w:rsidP="00FB0127">
      <w:pPr>
        <w:pStyle w:val="TF"/>
      </w:pPr>
      <w:r>
        <w:t>Figure 5.3.7.1-1: RRC connection re-establishment, successful</w:t>
      </w:r>
    </w:p>
    <w:p w14:paraId="6491D46C" w14:textId="77777777" w:rsidR="00FB0127" w:rsidRDefault="00FB0127" w:rsidP="00FB0127">
      <w:pPr>
        <w:pStyle w:val="TF"/>
      </w:pPr>
      <w:r>
        <w:tab/>
      </w:r>
    </w:p>
    <w:p w14:paraId="498F2B32" w14:textId="77777777" w:rsidR="00FB0127" w:rsidRDefault="00FB0127" w:rsidP="00FB0127">
      <w:pPr>
        <w:pStyle w:val="TH"/>
      </w:pPr>
      <w:r>
        <w:rPr>
          <w:noProof/>
          <w:lang w:eastAsia="x-none"/>
        </w:rPr>
        <w:object w:dxaOrig="4320" w:dyaOrig="2440" w14:anchorId="1BEA6EFF">
          <v:shape id="_x0000_i1030" type="#_x0000_t75" alt="" style="width:3in;height:122.25pt" o:ole="">
            <v:imagedata r:id="rId26" o:title=""/>
          </v:shape>
          <o:OLEObject Type="Embed" ProgID="Mscgen.Chart" ShapeID="_x0000_i1030" DrawAspect="Content" ObjectID="_1603929494" r:id="rId27"/>
        </w:object>
      </w:r>
    </w:p>
    <w:p w14:paraId="1478EF97" w14:textId="77777777" w:rsidR="00FB0127" w:rsidRDefault="00FB0127" w:rsidP="00FB0127">
      <w:pPr>
        <w:pStyle w:val="TF"/>
      </w:pPr>
      <w:r>
        <w:t xml:space="preserve">Figure 5.3.7.1-2: RRC re-establishment, </w:t>
      </w:r>
      <w:proofErr w:type="spellStart"/>
      <w:r>
        <w:t>fallback</w:t>
      </w:r>
      <w:proofErr w:type="spellEnd"/>
      <w:r>
        <w:t xml:space="preserve"> to RRC establishment, successful</w:t>
      </w:r>
    </w:p>
    <w:p w14:paraId="7E8C1FD6" w14:textId="77777777" w:rsidR="00FB0127" w:rsidRDefault="00FB0127" w:rsidP="00FB0127">
      <w:r>
        <w:t xml:space="preserve">The purpose of this procedure is to re-establish the RRC connection. A UE in RRC_CONNECTED, for which security has been activated, may initiate the procedure </w:t>
      </w:r>
      <w:proofErr w:type="gramStart"/>
      <w:r>
        <w:t>in order to</w:t>
      </w:r>
      <w:proofErr w:type="gramEnd"/>
      <w:r>
        <w:t xml:space="preserve"> continue the RRC connection. The connection re-establishment succeeds if the network </w:t>
      </w:r>
      <w:proofErr w:type="gramStart"/>
      <w:r>
        <w:t>is able to</w:t>
      </w:r>
      <w:proofErr w:type="gramEnd"/>
      <w:r>
        <w:t xml:space="preserve"> find and verify a valid UE context or, if the UE context cannot be retrieved, and the network responds with an </w:t>
      </w:r>
      <w:proofErr w:type="spellStart"/>
      <w:r>
        <w:rPr>
          <w:i/>
        </w:rPr>
        <w:t>RRCSetup</w:t>
      </w:r>
      <w:proofErr w:type="spellEnd"/>
      <w:r>
        <w:t xml:space="preserve"> according to section 5.3.3.4. If AS security has not been activated, the UE does not initiate the procedure but instead moves to RRC_IDLE directly.</w:t>
      </w:r>
    </w:p>
    <w:p w14:paraId="60AE467B" w14:textId="77777777" w:rsidR="00FB0127" w:rsidRDefault="00FB0127" w:rsidP="00FB0127">
      <w:r>
        <w:t>The network applies the procedure as follows:</w:t>
      </w:r>
    </w:p>
    <w:p w14:paraId="18D2D2B3" w14:textId="77777777" w:rsidR="00FB0127" w:rsidRDefault="00FB0127" w:rsidP="00FB0127">
      <w:pPr>
        <w:pStyle w:val="B1"/>
      </w:pPr>
      <w:r>
        <w:t>-</w:t>
      </w:r>
      <w:r>
        <w:tab/>
        <w:t>When AS security has been activated and the network retrieves or verifies the UE context:</w:t>
      </w:r>
    </w:p>
    <w:p w14:paraId="6AE9D3B9" w14:textId="77777777" w:rsidR="00FB0127" w:rsidRDefault="00FB0127" w:rsidP="00FB0127">
      <w:pPr>
        <w:pStyle w:val="B2"/>
      </w:pPr>
      <w:r>
        <w:t>-</w:t>
      </w:r>
      <w:r>
        <w:tab/>
        <w:t>to re-activate AS security without changing algorithms;</w:t>
      </w:r>
    </w:p>
    <w:p w14:paraId="276C50FA" w14:textId="77777777" w:rsidR="00FB0127" w:rsidRDefault="00FB0127" w:rsidP="00FB0127">
      <w:pPr>
        <w:pStyle w:val="B2"/>
      </w:pPr>
      <w:r>
        <w:t>-</w:t>
      </w:r>
      <w:r>
        <w:tab/>
        <w:t>to re-establish and resume the SRB1;</w:t>
      </w:r>
    </w:p>
    <w:p w14:paraId="016B4889" w14:textId="77777777" w:rsidR="00FB0127" w:rsidRDefault="00FB0127" w:rsidP="00FB0127">
      <w:pPr>
        <w:pStyle w:val="B1"/>
      </w:pPr>
      <w:r>
        <w:t>-</w:t>
      </w:r>
      <w:r>
        <w:tab/>
        <w:t>When UE is re-establishing an RRC connection, and the network is not able to retrieve or verify the UE context:</w:t>
      </w:r>
    </w:p>
    <w:p w14:paraId="0BCA6EB6" w14:textId="77777777" w:rsidR="00FB0127" w:rsidRDefault="00FB0127" w:rsidP="00FB0127">
      <w:pPr>
        <w:pStyle w:val="B2"/>
      </w:pPr>
      <w:r>
        <w:t>-</w:t>
      </w:r>
      <w:r>
        <w:tab/>
        <w:t>to discard the stored AS Context and release all RB;</w:t>
      </w:r>
    </w:p>
    <w:p w14:paraId="700605C5" w14:textId="77777777" w:rsidR="00FB0127" w:rsidRDefault="00FB0127" w:rsidP="00FB0127">
      <w:pPr>
        <w:pStyle w:val="B2"/>
      </w:pPr>
      <w:r>
        <w:t>-</w:t>
      </w:r>
      <w:r>
        <w:tab/>
      </w:r>
      <w:proofErr w:type="spellStart"/>
      <w:r>
        <w:t>fallback</w:t>
      </w:r>
      <w:proofErr w:type="spellEnd"/>
      <w:r>
        <w:t xml:space="preserve"> to establish a new RRC connection.</w:t>
      </w:r>
    </w:p>
    <w:p w14:paraId="333853BE" w14:textId="77777777" w:rsidR="00FB0127" w:rsidRPr="0047305A" w:rsidRDefault="00FB0127" w:rsidP="00FB0127"/>
    <w:p w14:paraId="12F16316" w14:textId="77777777" w:rsidR="00FB0127" w:rsidRPr="00CE0F09" w:rsidRDefault="00FB0127" w:rsidP="00FB0127">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5CC6190B" w14:textId="77777777" w:rsidR="002F00B6" w:rsidRDefault="002F00B6" w:rsidP="002F00B6">
      <w:pPr>
        <w:pStyle w:val="Heading4"/>
      </w:pPr>
      <w:bookmarkStart w:id="32" w:name="_Toc525763181"/>
      <w:r>
        <w:t>5.3.7.4</w:t>
      </w:r>
      <w:r>
        <w:tab/>
        <w:t xml:space="preserve">Actions related to transmission of </w:t>
      </w:r>
      <w:proofErr w:type="spellStart"/>
      <w:r>
        <w:rPr>
          <w:i/>
        </w:rPr>
        <w:t>RRCReestablishmentRequest</w:t>
      </w:r>
      <w:proofErr w:type="spellEnd"/>
      <w:r>
        <w:t xml:space="preserve"> message</w:t>
      </w:r>
      <w:bookmarkEnd w:id="32"/>
    </w:p>
    <w:p w14:paraId="36BBA266" w14:textId="77777777" w:rsidR="002F00B6" w:rsidRDefault="002F00B6" w:rsidP="002F00B6">
      <w:r>
        <w:t xml:space="preserve">The UE shall set the contents of </w:t>
      </w:r>
      <w:proofErr w:type="spellStart"/>
      <w:r>
        <w:rPr>
          <w:i/>
        </w:rPr>
        <w:t>RRCReestablishmentRequest</w:t>
      </w:r>
      <w:proofErr w:type="spellEnd"/>
      <w:r>
        <w:t xml:space="preserve"> message as follows:</w:t>
      </w:r>
    </w:p>
    <w:p w14:paraId="5751F001" w14:textId="77777777" w:rsidR="002F00B6" w:rsidRDefault="002F00B6" w:rsidP="002F00B6">
      <w:pPr>
        <w:pStyle w:val="B1"/>
      </w:pPr>
      <w:r>
        <w:t>1&gt;</w:t>
      </w:r>
      <w:r>
        <w:tab/>
        <w:t xml:space="preserve">set the </w:t>
      </w:r>
      <w:proofErr w:type="spellStart"/>
      <w:r>
        <w:rPr>
          <w:i/>
        </w:rPr>
        <w:t>ue</w:t>
      </w:r>
      <w:proofErr w:type="spellEnd"/>
      <w:r>
        <w:rPr>
          <w:i/>
        </w:rPr>
        <w:t>-Identity</w:t>
      </w:r>
      <w:r>
        <w:t xml:space="preserve"> as follows:</w:t>
      </w:r>
    </w:p>
    <w:p w14:paraId="7D71451B" w14:textId="77777777" w:rsidR="002F00B6" w:rsidRDefault="002F00B6" w:rsidP="002F00B6">
      <w:pPr>
        <w:pStyle w:val="B2"/>
      </w:pPr>
      <w:r>
        <w:t>2&gt;</w:t>
      </w:r>
      <w:r>
        <w:tab/>
        <w:t xml:space="preserve">set the </w:t>
      </w:r>
      <w:r>
        <w:rPr>
          <w:i/>
        </w:rPr>
        <w:t>c-RNTI</w:t>
      </w:r>
      <w:r>
        <w:t xml:space="preserve"> to the C-RNTI used in the source </w:t>
      </w:r>
      <w:proofErr w:type="spellStart"/>
      <w:r>
        <w:t>PCell</w:t>
      </w:r>
      <w:proofErr w:type="spellEnd"/>
      <w:r>
        <w:t xml:space="preserve"> (reconfiguration with sync or mobility from NR failure) or used in the </w:t>
      </w:r>
      <w:proofErr w:type="spellStart"/>
      <w:r>
        <w:t>PCell</w:t>
      </w:r>
      <w:proofErr w:type="spellEnd"/>
      <w:r>
        <w:t xml:space="preserve"> in which the trigger for the re-establishment occurred (other cases);</w:t>
      </w:r>
    </w:p>
    <w:p w14:paraId="7D75087A" w14:textId="77777777" w:rsidR="002F00B6" w:rsidRDefault="002F00B6" w:rsidP="002F00B6">
      <w:pPr>
        <w:pStyle w:val="B2"/>
      </w:pPr>
      <w:r>
        <w:t>2&gt;</w:t>
      </w:r>
      <w:r>
        <w:tab/>
        <w:t xml:space="preserve">set the </w:t>
      </w:r>
      <w:proofErr w:type="spellStart"/>
      <w:r>
        <w:rPr>
          <w:i/>
        </w:rPr>
        <w:t>physCellId</w:t>
      </w:r>
      <w:proofErr w:type="spellEnd"/>
      <w:r>
        <w:t xml:space="preserve"> to the physical cell identity of the source </w:t>
      </w:r>
      <w:proofErr w:type="spellStart"/>
      <w:r>
        <w:t>PCell</w:t>
      </w:r>
      <w:proofErr w:type="spellEnd"/>
      <w:r>
        <w:t xml:space="preserve"> (reconfiguration with sync or mobility from NR failure) or of the </w:t>
      </w:r>
      <w:proofErr w:type="spellStart"/>
      <w:r>
        <w:t>PCell</w:t>
      </w:r>
      <w:proofErr w:type="spellEnd"/>
      <w:r>
        <w:t xml:space="preserve"> in which the trigger for the re-establishment occurred (other cases);</w:t>
      </w:r>
    </w:p>
    <w:p w14:paraId="0DD33146" w14:textId="77777777" w:rsidR="002F00B6" w:rsidRDefault="002F00B6" w:rsidP="002F00B6">
      <w:pPr>
        <w:pStyle w:val="B2"/>
      </w:pPr>
      <w:r>
        <w:t>2&gt;</w:t>
      </w:r>
      <w:r>
        <w:tab/>
        <w:t xml:space="preserve">set the </w:t>
      </w:r>
      <w:proofErr w:type="spellStart"/>
      <w:r>
        <w:rPr>
          <w:i/>
        </w:rPr>
        <w:t>shortMAC</w:t>
      </w:r>
      <w:proofErr w:type="spellEnd"/>
      <w:r>
        <w:rPr>
          <w:i/>
        </w:rPr>
        <w:t>-I</w:t>
      </w:r>
      <w:r>
        <w:t xml:space="preserve"> to the 16 least significant bits of the MAC-I calculated:</w:t>
      </w:r>
    </w:p>
    <w:p w14:paraId="7A161521" w14:textId="77777777" w:rsidR="002F00B6" w:rsidRDefault="002F00B6" w:rsidP="002F00B6">
      <w:pPr>
        <w:pStyle w:val="B3"/>
      </w:pPr>
      <w:r>
        <w:t>3&gt;</w:t>
      </w:r>
      <w:r>
        <w:tab/>
        <w:t xml:space="preserve">over the ASN.1 encoded as per section 8 (i.e., a multiple of 8 bits) </w:t>
      </w:r>
      <w:proofErr w:type="spellStart"/>
      <w:r>
        <w:rPr>
          <w:i/>
        </w:rPr>
        <w:t>VarShortMAC</w:t>
      </w:r>
      <w:proofErr w:type="spellEnd"/>
      <w:r>
        <w:rPr>
          <w:i/>
        </w:rPr>
        <w:t>-Input</w:t>
      </w:r>
      <w:r>
        <w:t>;</w:t>
      </w:r>
    </w:p>
    <w:p w14:paraId="3C3596DD" w14:textId="77777777" w:rsidR="002F00B6" w:rsidRDefault="002F00B6" w:rsidP="002F00B6">
      <w:pPr>
        <w:pStyle w:val="B3"/>
      </w:pPr>
      <w:r>
        <w:t>3&gt;</w:t>
      </w:r>
      <w:r>
        <w:tab/>
        <w:t xml:space="preserve">with the </w:t>
      </w:r>
      <w:proofErr w:type="spellStart"/>
      <w:r>
        <w:t>K</w:t>
      </w:r>
      <w:r>
        <w:rPr>
          <w:vertAlign w:val="subscript"/>
        </w:rPr>
        <w:t>RRCint</w:t>
      </w:r>
      <w:proofErr w:type="spellEnd"/>
      <w:r>
        <w:t xml:space="preserve"> key and integrity protection algorithm that was used in the source </w:t>
      </w:r>
      <w:proofErr w:type="spellStart"/>
      <w:r>
        <w:t>PCell</w:t>
      </w:r>
      <w:proofErr w:type="spellEnd"/>
      <w:r>
        <w:t xml:space="preserve"> (reconfiguration with sync or mobility from NR failure) or of the </w:t>
      </w:r>
      <w:proofErr w:type="spellStart"/>
      <w:r>
        <w:t>PCell</w:t>
      </w:r>
      <w:proofErr w:type="spellEnd"/>
      <w:r>
        <w:t xml:space="preserve"> in which the trigger for the re-establishment occurred (other cases); and</w:t>
      </w:r>
    </w:p>
    <w:p w14:paraId="6EE96A22" w14:textId="77777777" w:rsidR="002F00B6" w:rsidRDefault="002F00B6" w:rsidP="002F00B6">
      <w:pPr>
        <w:pStyle w:val="B3"/>
      </w:pPr>
      <w:r>
        <w:t>3&gt;</w:t>
      </w:r>
      <w:r>
        <w:tab/>
        <w:t>with all input bits for COUNT, BEARER and DIRECTION set to binary ones;</w:t>
      </w:r>
    </w:p>
    <w:p w14:paraId="0B998FFE" w14:textId="77777777" w:rsidR="002F00B6" w:rsidRDefault="002F00B6" w:rsidP="002F00B6">
      <w:pPr>
        <w:pStyle w:val="B1"/>
      </w:pPr>
      <w:r>
        <w:t>1&gt;</w:t>
      </w:r>
      <w:r>
        <w:tab/>
        <w:t xml:space="preserve">set the </w:t>
      </w:r>
      <w:proofErr w:type="spellStart"/>
      <w:r>
        <w:rPr>
          <w:i/>
        </w:rPr>
        <w:t>reestablishmentCause</w:t>
      </w:r>
      <w:proofErr w:type="spellEnd"/>
      <w:r>
        <w:t xml:space="preserve"> as follows:</w:t>
      </w:r>
    </w:p>
    <w:p w14:paraId="1D35BDA5" w14:textId="77777777" w:rsidR="002F00B6" w:rsidRDefault="002F00B6" w:rsidP="002F00B6">
      <w:pPr>
        <w:pStyle w:val="B2"/>
      </w:pPr>
      <w:r>
        <w:t>2&gt;</w:t>
      </w:r>
      <w:r>
        <w:tab/>
        <w:t>if the re-establishment procedure was initiated due to reconfiguration failure as specified in 5.3.5.8.2:</w:t>
      </w:r>
    </w:p>
    <w:p w14:paraId="31B92986" w14:textId="77777777" w:rsidR="002F00B6" w:rsidRDefault="002F00B6" w:rsidP="002F00B6">
      <w:pPr>
        <w:pStyle w:val="B3"/>
      </w:pPr>
      <w:r>
        <w:t>3&gt;</w:t>
      </w:r>
      <w:r>
        <w:tab/>
        <w:t xml:space="preserve">set the </w:t>
      </w:r>
      <w:proofErr w:type="spellStart"/>
      <w:r>
        <w:rPr>
          <w:i/>
        </w:rPr>
        <w:t>reestablishmentCause</w:t>
      </w:r>
      <w:proofErr w:type="spellEnd"/>
      <w:r>
        <w:t xml:space="preserve"> to the value </w:t>
      </w:r>
      <w:proofErr w:type="spellStart"/>
      <w:r>
        <w:rPr>
          <w:i/>
        </w:rPr>
        <w:t>reconfigurationFailure</w:t>
      </w:r>
      <w:proofErr w:type="spellEnd"/>
      <w:r>
        <w:t>;</w:t>
      </w:r>
    </w:p>
    <w:p w14:paraId="277AD791" w14:textId="77777777" w:rsidR="002F00B6" w:rsidRDefault="002F00B6" w:rsidP="002F00B6">
      <w:pPr>
        <w:pStyle w:val="B2"/>
      </w:pPr>
      <w:r>
        <w:lastRenderedPageBreak/>
        <w:t>2&gt;</w:t>
      </w:r>
      <w:r>
        <w:tab/>
        <w:t>else if the re-establishment procedure was initiated due to reconfiguration with sync failure as specified in 5.3.5.8.3 (intra-NR handover failure) or 5.4.3.5 (inter-RAT mobility from NR failure):</w:t>
      </w:r>
    </w:p>
    <w:p w14:paraId="2EACA002" w14:textId="77777777" w:rsidR="002F00B6" w:rsidRDefault="002F00B6" w:rsidP="002F00B6">
      <w:pPr>
        <w:pStyle w:val="B3"/>
      </w:pPr>
      <w:r>
        <w:t>3&gt;</w:t>
      </w:r>
      <w:r>
        <w:tab/>
        <w:t xml:space="preserve">set the </w:t>
      </w:r>
      <w:proofErr w:type="spellStart"/>
      <w:r>
        <w:rPr>
          <w:i/>
        </w:rPr>
        <w:t>reestablishmentCause</w:t>
      </w:r>
      <w:proofErr w:type="spellEnd"/>
      <w:r>
        <w:t xml:space="preserve"> to the value </w:t>
      </w:r>
      <w:proofErr w:type="spellStart"/>
      <w:r>
        <w:rPr>
          <w:i/>
        </w:rPr>
        <w:t>handoverFailure</w:t>
      </w:r>
      <w:proofErr w:type="spellEnd"/>
      <w:r>
        <w:t>;</w:t>
      </w:r>
    </w:p>
    <w:p w14:paraId="2F832766" w14:textId="77777777" w:rsidR="002F00B6" w:rsidRDefault="002F00B6" w:rsidP="002F00B6">
      <w:pPr>
        <w:pStyle w:val="B2"/>
      </w:pPr>
      <w:r>
        <w:t>2&gt;</w:t>
      </w:r>
      <w:r>
        <w:tab/>
        <w:t>else:</w:t>
      </w:r>
    </w:p>
    <w:p w14:paraId="558B3025" w14:textId="77777777" w:rsidR="002F00B6" w:rsidRDefault="002F00B6" w:rsidP="002F00B6">
      <w:pPr>
        <w:pStyle w:val="B3"/>
      </w:pPr>
      <w:r>
        <w:t>3&gt;</w:t>
      </w:r>
      <w:r>
        <w:tab/>
        <w:t xml:space="preserve">set the </w:t>
      </w:r>
      <w:proofErr w:type="spellStart"/>
      <w:r>
        <w:rPr>
          <w:i/>
        </w:rPr>
        <w:t>reestablishmentCause</w:t>
      </w:r>
      <w:proofErr w:type="spellEnd"/>
      <w:r>
        <w:t xml:space="preserve"> to the value </w:t>
      </w:r>
      <w:proofErr w:type="spellStart"/>
      <w:r>
        <w:rPr>
          <w:i/>
        </w:rPr>
        <w:t>otherFailure</w:t>
      </w:r>
      <w:proofErr w:type="spellEnd"/>
      <w:r>
        <w:t>;</w:t>
      </w:r>
    </w:p>
    <w:p w14:paraId="57C2EF34" w14:textId="77777777" w:rsidR="002F00B6" w:rsidRDefault="002F00B6" w:rsidP="002F00B6">
      <w:pPr>
        <w:pStyle w:val="B1"/>
        <w:rPr>
          <w:lang w:eastAsia="zh-CN"/>
        </w:rPr>
      </w:pPr>
      <w:r>
        <w:t>1&gt;</w:t>
      </w:r>
      <w:r>
        <w:tab/>
        <w:t>restore the RRC configuration and security context from the stored UE AS context;</w:t>
      </w:r>
    </w:p>
    <w:p w14:paraId="6C5F9014" w14:textId="77777777" w:rsidR="002F00B6" w:rsidRDefault="002F00B6" w:rsidP="002F00B6">
      <w:pPr>
        <w:pStyle w:val="B1"/>
      </w:pPr>
      <w:r>
        <w:t>1&gt;</w:t>
      </w:r>
      <w:r>
        <w:tab/>
        <w:t>restore the PDCP state and re-establish PDCP for SRB1;</w:t>
      </w:r>
    </w:p>
    <w:p w14:paraId="29274894" w14:textId="77777777" w:rsidR="002F00B6" w:rsidRDefault="002F00B6" w:rsidP="002F00B6">
      <w:pPr>
        <w:pStyle w:val="B1"/>
      </w:pPr>
      <w:r>
        <w:t>1&gt;</w:t>
      </w:r>
      <w:r>
        <w:tab/>
        <w:t>re-establish RLC for SRB1;</w:t>
      </w:r>
    </w:p>
    <w:p w14:paraId="63180C3D" w14:textId="77777777" w:rsidR="002F00B6" w:rsidRDefault="002F00B6" w:rsidP="002F00B6">
      <w:pPr>
        <w:pStyle w:val="B1"/>
      </w:pPr>
      <w:r>
        <w:t>1&gt;</w:t>
      </w:r>
      <w:r>
        <w:tab/>
        <w:t>resume SRB1;</w:t>
      </w:r>
    </w:p>
    <w:p w14:paraId="2C9A5C06" w14:textId="77777777" w:rsidR="002F00B6" w:rsidRDefault="002F00B6" w:rsidP="002F00B6">
      <w:pPr>
        <w:pStyle w:val="B1"/>
      </w:pPr>
      <w:r>
        <w:t>1&gt;</w:t>
      </w:r>
      <w:r>
        <w:tab/>
        <w:t xml:space="preserve">The UE shall submit the </w:t>
      </w:r>
      <w:proofErr w:type="spellStart"/>
      <w:r>
        <w:rPr>
          <w:i/>
        </w:rPr>
        <w:t>RRCReestablishmentRequest</w:t>
      </w:r>
      <w:proofErr w:type="spellEnd"/>
      <w:r>
        <w:t xml:space="preserve"> message to lower layers for transmission.</w:t>
      </w:r>
    </w:p>
    <w:p w14:paraId="2C3C8852" w14:textId="0B9A9017" w:rsidR="0047305A" w:rsidRDefault="0047305A" w:rsidP="004A3D35"/>
    <w:p w14:paraId="7D0E0B3D" w14:textId="77777777" w:rsidR="002F00B6" w:rsidRPr="0047305A" w:rsidRDefault="002F00B6" w:rsidP="002F00B6"/>
    <w:p w14:paraId="1ED22144" w14:textId="77777777" w:rsidR="002F00B6" w:rsidRPr="00CE0F09" w:rsidRDefault="002F00B6" w:rsidP="002F00B6">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7E52FC26" w14:textId="77777777" w:rsidR="002F00B6" w:rsidRPr="00962F18" w:rsidRDefault="002F00B6" w:rsidP="002F00B6"/>
    <w:p w14:paraId="43966E30" w14:textId="77777777" w:rsidR="002F00B6" w:rsidRPr="00962F18" w:rsidRDefault="002F00B6" w:rsidP="004A3D35"/>
    <w:p w14:paraId="102E4AC5" w14:textId="77777777" w:rsidR="0047305A" w:rsidRDefault="0047305A" w:rsidP="004A3D35">
      <w:pPr>
        <w:rPr>
          <w:lang w:val="en-US"/>
        </w:rPr>
      </w:pPr>
    </w:p>
    <w:p w14:paraId="024537E1" w14:textId="77777777" w:rsidR="004A3D35" w:rsidRDefault="004A3D35" w:rsidP="004A3D35">
      <w:pPr>
        <w:pStyle w:val="Heading4"/>
      </w:pPr>
      <w:bookmarkStart w:id="33" w:name="_Toc525763189"/>
      <w:r>
        <w:t>5.3.8.3</w:t>
      </w:r>
      <w:r>
        <w:tab/>
        <w:t xml:space="preserve">Reception of the </w:t>
      </w:r>
      <w:proofErr w:type="spellStart"/>
      <w:r>
        <w:rPr>
          <w:i/>
        </w:rPr>
        <w:t>RRCRelease</w:t>
      </w:r>
      <w:proofErr w:type="spellEnd"/>
      <w:r>
        <w:t xml:space="preserve"> by the UE</w:t>
      </w:r>
      <w:bookmarkEnd w:id="33"/>
    </w:p>
    <w:p w14:paraId="347D66E4" w14:textId="77777777" w:rsidR="004A3D35" w:rsidRDefault="004A3D35" w:rsidP="004A3D35">
      <w:r>
        <w:t>The UE shall:</w:t>
      </w:r>
    </w:p>
    <w:p w14:paraId="49E0FC7E" w14:textId="77777777" w:rsidR="004A3D35" w:rsidRDefault="004A3D35" w:rsidP="004A3D35">
      <w:pPr>
        <w:pStyle w:val="B1"/>
      </w:pPr>
      <w:r>
        <w:t>1&gt;</w:t>
      </w:r>
      <w:r>
        <w:tab/>
        <w:t xml:space="preserve">delay the following actions defined in this sub-clause 60ms from the moment the </w:t>
      </w:r>
      <w:proofErr w:type="spellStart"/>
      <w:r>
        <w:rPr>
          <w:i/>
        </w:rPr>
        <w:t>RRCRelease</w:t>
      </w:r>
      <w:proofErr w:type="spellEnd"/>
      <w:r>
        <w:t xml:space="preserve"> message was received or optionally when lower layers indicate that the receipt of the </w:t>
      </w:r>
      <w:proofErr w:type="spellStart"/>
      <w:r>
        <w:rPr>
          <w:i/>
        </w:rPr>
        <w:t>RRCRelease</w:t>
      </w:r>
      <w:proofErr w:type="spellEnd"/>
      <w:r>
        <w:t xml:space="preserve"> message has been successfully acknowledged, whichever is earlier;</w:t>
      </w:r>
    </w:p>
    <w:p w14:paraId="57433913" w14:textId="77777777" w:rsidR="004A3D35" w:rsidRDefault="004A3D35" w:rsidP="004A3D35">
      <w:pPr>
        <w:pStyle w:val="B1"/>
      </w:pPr>
      <w:r>
        <w:t>1&gt;</w:t>
      </w:r>
      <w:r>
        <w:tab/>
        <w:t>stop timer T320, if running;</w:t>
      </w:r>
    </w:p>
    <w:p w14:paraId="48F17CCC" w14:textId="77777777" w:rsidR="004A3D35" w:rsidRDefault="004A3D35" w:rsidP="004A3D35">
      <w:pPr>
        <w:pStyle w:val="B1"/>
      </w:pPr>
      <w:r>
        <w:t>1&gt;</w:t>
      </w:r>
      <w:r>
        <w:tab/>
        <w:t xml:space="preserve">if the </w:t>
      </w:r>
      <w:proofErr w:type="spellStart"/>
      <w:r>
        <w:rPr>
          <w:i/>
        </w:rPr>
        <w:t>RRCRelease</w:t>
      </w:r>
      <w:proofErr w:type="spellEnd"/>
      <w:r>
        <w:t xml:space="preserve"> message includes </w:t>
      </w:r>
      <w:proofErr w:type="spellStart"/>
      <w:r>
        <w:rPr>
          <w:i/>
        </w:rPr>
        <w:t>redirectedCarrierInfo</w:t>
      </w:r>
      <w:proofErr w:type="spellEnd"/>
      <w:r>
        <w:t xml:space="preserve"> indicating redirection to </w:t>
      </w:r>
      <w:proofErr w:type="spellStart"/>
      <w:r>
        <w:rPr>
          <w:i/>
        </w:rPr>
        <w:t>eutra</w:t>
      </w:r>
      <w:proofErr w:type="spellEnd"/>
      <w:r>
        <w:t>:</w:t>
      </w:r>
    </w:p>
    <w:p w14:paraId="734D715A" w14:textId="77777777" w:rsidR="004A3D35" w:rsidRDefault="004A3D35" w:rsidP="004A3D35">
      <w:pPr>
        <w:pStyle w:val="B2"/>
      </w:pPr>
      <w:r>
        <w:t>2&gt;</w:t>
      </w:r>
      <w:r>
        <w:tab/>
        <w:t xml:space="preserve">if </w:t>
      </w:r>
      <w:proofErr w:type="spellStart"/>
      <w:r>
        <w:rPr>
          <w:i/>
        </w:rPr>
        <w:t>cnType</w:t>
      </w:r>
      <w:proofErr w:type="spellEnd"/>
      <w:r>
        <w:t xml:space="preserve"> is included:</w:t>
      </w:r>
    </w:p>
    <w:p w14:paraId="7D028254" w14:textId="77777777" w:rsidR="004A3D35" w:rsidRDefault="004A3D35" w:rsidP="004A3D35">
      <w:pPr>
        <w:pStyle w:val="B3"/>
      </w:pPr>
      <w:r>
        <w:t>3&gt;</w:t>
      </w:r>
      <w:r>
        <w:tab/>
        <w:t xml:space="preserve">the received </w:t>
      </w:r>
      <w:proofErr w:type="spellStart"/>
      <w:r>
        <w:rPr>
          <w:i/>
        </w:rPr>
        <w:t>cnType</w:t>
      </w:r>
      <w:proofErr w:type="spellEnd"/>
      <w:r>
        <w:t xml:space="preserve"> is provided to upper layers;</w:t>
      </w:r>
    </w:p>
    <w:p w14:paraId="644EBB70" w14:textId="77777777" w:rsidR="004A3D35" w:rsidRDefault="004A3D35" w:rsidP="004A3D35">
      <w:pPr>
        <w:pStyle w:val="NO"/>
      </w:pPr>
      <w:r>
        <w:t>NOTE:</w:t>
      </w:r>
      <w:r>
        <w:tab/>
        <w:t xml:space="preserve">Handling the case if the E-UTRA cell selected after the redirection does not support the core network type specified by the </w:t>
      </w:r>
      <w:proofErr w:type="spellStart"/>
      <w:r>
        <w:rPr>
          <w:i/>
        </w:rPr>
        <w:t>cnType</w:t>
      </w:r>
      <w:proofErr w:type="spellEnd"/>
      <w:r>
        <w:rPr>
          <w:i/>
        </w:rPr>
        <w:t>,</w:t>
      </w:r>
      <w:r>
        <w:t xml:space="preserve"> is up to UE implementation.</w:t>
      </w:r>
    </w:p>
    <w:p w14:paraId="3B799952" w14:textId="77777777" w:rsidR="004A3D35" w:rsidRDefault="004A3D35" w:rsidP="004A3D35">
      <w:pPr>
        <w:pStyle w:val="B1"/>
      </w:pPr>
      <w:r>
        <w:t>1&gt;</w:t>
      </w:r>
      <w:r>
        <w:tab/>
        <w:t xml:space="preserve">if the </w:t>
      </w:r>
      <w:proofErr w:type="spellStart"/>
      <w:r>
        <w:rPr>
          <w:i/>
        </w:rPr>
        <w:t>RRCRelease</w:t>
      </w:r>
      <w:proofErr w:type="spellEnd"/>
      <w:r>
        <w:t xml:space="preserve"> message includes the </w:t>
      </w:r>
      <w:proofErr w:type="spellStart"/>
      <w:r>
        <w:rPr>
          <w:i/>
        </w:rPr>
        <w:t>cellReselectionPriorities</w:t>
      </w:r>
      <w:proofErr w:type="spellEnd"/>
      <w:r>
        <w:t>:</w:t>
      </w:r>
    </w:p>
    <w:p w14:paraId="42FBAC44" w14:textId="77777777" w:rsidR="004A3D35" w:rsidRDefault="004A3D35" w:rsidP="004A3D35">
      <w:pPr>
        <w:pStyle w:val="B2"/>
      </w:pPr>
      <w:r>
        <w:t>2&gt;</w:t>
      </w:r>
      <w:r>
        <w:tab/>
        <w:t xml:space="preserve">store the cell reselection priority information provided by the </w:t>
      </w:r>
      <w:proofErr w:type="spellStart"/>
      <w:r>
        <w:rPr>
          <w:i/>
        </w:rPr>
        <w:t>cellReselectionPriorities</w:t>
      </w:r>
      <w:proofErr w:type="spellEnd"/>
      <w:r>
        <w:t>;</w:t>
      </w:r>
    </w:p>
    <w:p w14:paraId="4C0C7F80" w14:textId="77777777" w:rsidR="004A3D35" w:rsidRDefault="004A3D35" w:rsidP="004A3D35">
      <w:pPr>
        <w:pStyle w:val="B2"/>
      </w:pPr>
      <w:r>
        <w:t>2&gt;</w:t>
      </w:r>
      <w:r>
        <w:tab/>
        <w:t xml:space="preserve">if the </w:t>
      </w:r>
      <w:r>
        <w:rPr>
          <w:i/>
        </w:rPr>
        <w:t>t320</w:t>
      </w:r>
      <w:r>
        <w:t xml:space="preserve"> is included:</w:t>
      </w:r>
    </w:p>
    <w:p w14:paraId="16842054" w14:textId="77777777" w:rsidR="004A3D35" w:rsidRDefault="004A3D35" w:rsidP="004A3D35">
      <w:pPr>
        <w:pStyle w:val="B3"/>
      </w:pPr>
      <w:r>
        <w:t>3&gt;</w:t>
      </w:r>
      <w:r>
        <w:tab/>
        <w:t xml:space="preserve">start timer T320, with the timer value set according to the value of </w:t>
      </w:r>
      <w:r>
        <w:rPr>
          <w:i/>
        </w:rPr>
        <w:t>t320</w:t>
      </w:r>
      <w:r>
        <w:t>;</w:t>
      </w:r>
    </w:p>
    <w:p w14:paraId="65D8ED49" w14:textId="77777777" w:rsidR="004A3D35" w:rsidRDefault="004A3D35" w:rsidP="004A3D35">
      <w:pPr>
        <w:pStyle w:val="B1"/>
      </w:pPr>
      <w:r>
        <w:t>1&gt;</w:t>
      </w:r>
      <w:r>
        <w:tab/>
        <w:t>else:</w:t>
      </w:r>
    </w:p>
    <w:p w14:paraId="4E140141" w14:textId="77777777" w:rsidR="004A3D35" w:rsidRDefault="004A3D35" w:rsidP="004A3D35">
      <w:pPr>
        <w:pStyle w:val="B2"/>
      </w:pPr>
      <w:r>
        <w:t>2&gt;</w:t>
      </w:r>
      <w:r>
        <w:tab/>
        <w:t>apply the cell reselection priority information broadcast in the system information;</w:t>
      </w:r>
    </w:p>
    <w:p w14:paraId="7080FE7D" w14:textId="77777777" w:rsidR="004A3D35" w:rsidRDefault="004A3D35" w:rsidP="004A3D35">
      <w:pPr>
        <w:pStyle w:val="B1"/>
      </w:pPr>
      <w:r>
        <w:t>1&gt;</w:t>
      </w:r>
      <w:r>
        <w:tab/>
        <w:t xml:space="preserve">if </w:t>
      </w:r>
      <w:proofErr w:type="spellStart"/>
      <w:r>
        <w:rPr>
          <w:i/>
          <w:iCs/>
        </w:rPr>
        <w:t>deprioritisationReq</w:t>
      </w:r>
      <w:proofErr w:type="spellEnd"/>
      <w:r>
        <w:t xml:space="preserve"> is included:</w:t>
      </w:r>
    </w:p>
    <w:p w14:paraId="1FB0067C" w14:textId="77777777" w:rsidR="004A3D35" w:rsidRDefault="004A3D35" w:rsidP="004A3D35">
      <w:pPr>
        <w:pStyle w:val="B2"/>
      </w:pPr>
      <w:r>
        <w:t>2&gt;</w:t>
      </w:r>
      <w:r>
        <w:tab/>
        <w:t xml:space="preserve">start or restart timer T325 with the timer value set to the </w:t>
      </w:r>
      <w:proofErr w:type="spellStart"/>
      <w:r>
        <w:rPr>
          <w:i/>
          <w:iCs/>
        </w:rPr>
        <w:t>deprioritisationTimer</w:t>
      </w:r>
      <w:proofErr w:type="spellEnd"/>
      <w:r>
        <w:t xml:space="preserve"> signalled;</w:t>
      </w:r>
    </w:p>
    <w:p w14:paraId="3EF58D4D" w14:textId="77777777" w:rsidR="004A3D35" w:rsidRDefault="004A3D35" w:rsidP="004A3D35">
      <w:pPr>
        <w:pStyle w:val="B2"/>
      </w:pPr>
      <w:r>
        <w:t>2&gt;</w:t>
      </w:r>
      <w:r>
        <w:tab/>
        <w:t>store the</w:t>
      </w:r>
      <w:r>
        <w:rPr>
          <w:i/>
          <w:iCs/>
        </w:rPr>
        <w:t xml:space="preserve"> </w:t>
      </w:r>
      <w:proofErr w:type="spellStart"/>
      <w:r>
        <w:rPr>
          <w:i/>
          <w:iCs/>
        </w:rPr>
        <w:t>deprioritisationReq</w:t>
      </w:r>
      <w:proofErr w:type="spellEnd"/>
      <w:r>
        <w:t xml:space="preserve"> until T325 expiry;</w:t>
      </w:r>
    </w:p>
    <w:p w14:paraId="6D3A9D09" w14:textId="77777777" w:rsidR="004A3D35" w:rsidRDefault="004A3D35" w:rsidP="004A3D35">
      <w:pPr>
        <w:pStyle w:val="B1"/>
      </w:pPr>
      <w:r>
        <w:lastRenderedPageBreak/>
        <w:t>1&gt;</w:t>
      </w:r>
      <w:r>
        <w:tab/>
        <w:t xml:space="preserve">if the </w:t>
      </w:r>
      <w:proofErr w:type="spellStart"/>
      <w:r>
        <w:rPr>
          <w:i/>
        </w:rPr>
        <w:t>RRCRelease</w:t>
      </w:r>
      <w:proofErr w:type="spellEnd"/>
      <w:r>
        <w:t xml:space="preserve"> includes </w:t>
      </w:r>
      <w:proofErr w:type="spellStart"/>
      <w:r>
        <w:rPr>
          <w:i/>
        </w:rPr>
        <w:t>suspendConfig</w:t>
      </w:r>
      <w:proofErr w:type="spellEnd"/>
      <w:r>
        <w:t>:</w:t>
      </w:r>
    </w:p>
    <w:p w14:paraId="7CA748D8" w14:textId="68898E54" w:rsidR="004A3D35" w:rsidRDefault="004A3D35" w:rsidP="004A3D35">
      <w:pPr>
        <w:pStyle w:val="B2"/>
      </w:pPr>
      <w:r>
        <w:t>2&gt;</w:t>
      </w:r>
      <w:r>
        <w:tab/>
        <w:t xml:space="preserve">apply the received </w:t>
      </w:r>
      <w:proofErr w:type="spellStart"/>
      <w:r>
        <w:rPr>
          <w:i/>
        </w:rPr>
        <w:t>suspendConfig</w:t>
      </w:r>
      <w:proofErr w:type="spellEnd"/>
      <w:r>
        <w:t>;</w:t>
      </w:r>
    </w:p>
    <w:p w14:paraId="38A279EF" w14:textId="6C1B3A0D" w:rsidR="004A3D35" w:rsidDel="000044A7" w:rsidRDefault="004A3D35" w:rsidP="004A3D35">
      <w:pPr>
        <w:pStyle w:val="B2"/>
        <w:rPr>
          <w:del w:id="34" w:author="Ericsson" w:date="2018-11-16T22:33:00Z"/>
        </w:rPr>
      </w:pPr>
      <w:del w:id="35" w:author="Ericsson" w:date="2018-11-16T22:33:00Z">
        <w:r w:rsidRPr="007B494F" w:rsidDel="000044A7">
          <w:delText>2&gt;</w:delText>
        </w:r>
        <w:r w:rsidRPr="007B494F" w:rsidDel="000044A7">
          <w:tab/>
          <w:delText>store</w:delText>
        </w:r>
        <w:r w:rsidR="00124C24" w:rsidRPr="007B494F" w:rsidDel="000044A7">
          <w:delText xml:space="preserve"> the </w:delText>
        </w:r>
        <w:r w:rsidR="00124C24" w:rsidRPr="007B494F" w:rsidDel="000044A7">
          <w:rPr>
            <w:i/>
          </w:rPr>
          <w:delText>suspendConfig</w:delText>
        </w:r>
        <w:r w:rsidR="00124C24" w:rsidRPr="007B494F" w:rsidDel="000044A7">
          <w:delText xml:space="preserve"> in the UE Inactive AS context</w:delText>
        </w:r>
        <w:r w:rsidRPr="007B494F" w:rsidDel="000044A7">
          <w:delText xml:space="preserve"> </w:delText>
        </w:r>
        <w:r w:rsidRPr="007B494F" w:rsidDel="000044A7">
          <w:rPr>
            <w:i/>
          </w:rPr>
          <w:delText>fullI-RNTI</w:delText>
        </w:r>
        <w:r w:rsidRPr="007B494F" w:rsidDel="000044A7">
          <w:delText xml:space="preserve">, </w:delText>
        </w:r>
        <w:r w:rsidRPr="007B494F" w:rsidDel="000044A7">
          <w:rPr>
            <w:i/>
          </w:rPr>
          <w:delText>shortI-RNTI</w:delText>
        </w:r>
        <w:r w:rsidRPr="007B494F" w:rsidDel="000044A7">
          <w:delText xml:space="preserve">, </w:delText>
        </w:r>
        <w:r w:rsidRPr="007B494F" w:rsidDel="000044A7">
          <w:rPr>
            <w:i/>
          </w:rPr>
          <w:delText>nextHopChainingCount</w:delText>
        </w:r>
        <w:r w:rsidRPr="007B494F" w:rsidDel="000044A7">
          <w:delText>,</w:delText>
        </w:r>
        <w:r w:rsidDel="000044A7">
          <w:delText xml:space="preserve"> </w:delText>
        </w:r>
        <w:r w:rsidDel="000044A7">
          <w:rPr>
            <w:i/>
          </w:rPr>
          <w:delText>t380</w:delText>
        </w:r>
        <w:r w:rsidDel="000044A7">
          <w:delText xml:space="preserve"> and </w:delText>
        </w:r>
        <w:r w:rsidDel="000044A7">
          <w:rPr>
            <w:i/>
          </w:rPr>
          <w:delText>ran-PagingCycle</w:delText>
        </w:r>
        <w:r w:rsidDel="000044A7">
          <w:delText xml:space="preserve"> provided in </w:delText>
        </w:r>
        <w:r w:rsidDel="000044A7">
          <w:rPr>
            <w:i/>
          </w:rPr>
          <w:delText>suspendConfig</w:delText>
        </w:r>
        <w:r w:rsidDel="000044A7">
          <w:delText>;</w:delText>
        </w:r>
      </w:del>
    </w:p>
    <w:p w14:paraId="4C2C9C37" w14:textId="77777777" w:rsidR="004A3D35" w:rsidRDefault="004A3D35" w:rsidP="004A3D35">
      <w:pPr>
        <w:pStyle w:val="B2"/>
      </w:pPr>
      <w:r>
        <w:t>2&gt;</w:t>
      </w:r>
      <w:r>
        <w:tab/>
        <w:t>reset MAC;</w:t>
      </w:r>
    </w:p>
    <w:p w14:paraId="6671D460" w14:textId="77777777" w:rsidR="004A3D35" w:rsidRPr="001F0597" w:rsidRDefault="004A3D35" w:rsidP="004A3D35">
      <w:pPr>
        <w:pStyle w:val="B2"/>
      </w:pPr>
      <w:r>
        <w:t>2&gt;</w:t>
      </w:r>
      <w:r>
        <w:tab/>
      </w:r>
      <w:r w:rsidRPr="001F0597">
        <w:t>re-establish RLC entities for SRB1;</w:t>
      </w:r>
    </w:p>
    <w:p w14:paraId="37ED6461" w14:textId="77777777" w:rsidR="004A3D35" w:rsidRPr="001F0597" w:rsidRDefault="004A3D35" w:rsidP="004A3D35">
      <w:pPr>
        <w:pStyle w:val="B2"/>
      </w:pPr>
      <w:r w:rsidRPr="001F0597">
        <w:t>2&gt;</w:t>
      </w:r>
      <w:r w:rsidRPr="001F0597">
        <w:tab/>
        <w:t xml:space="preserve">if the </w:t>
      </w:r>
      <w:proofErr w:type="spellStart"/>
      <w:r w:rsidRPr="001F0597">
        <w:rPr>
          <w:i/>
        </w:rPr>
        <w:t>RRCRelease</w:t>
      </w:r>
      <w:proofErr w:type="spellEnd"/>
      <w:r w:rsidRPr="001F0597">
        <w:t xml:space="preserve"> message with </w:t>
      </w:r>
      <w:proofErr w:type="spellStart"/>
      <w:r w:rsidRPr="001F0597">
        <w:rPr>
          <w:i/>
        </w:rPr>
        <w:t>suspendConfig</w:t>
      </w:r>
      <w:proofErr w:type="spellEnd"/>
      <w:r w:rsidRPr="001F0597">
        <w:t xml:space="preserve"> was received in response to an </w:t>
      </w:r>
      <w:proofErr w:type="spellStart"/>
      <w:r w:rsidRPr="001F0597">
        <w:rPr>
          <w:i/>
        </w:rPr>
        <w:t>RRCResumeRequest</w:t>
      </w:r>
      <w:proofErr w:type="spellEnd"/>
      <w:r w:rsidRPr="001F0597">
        <w:rPr>
          <w:i/>
        </w:rPr>
        <w:t xml:space="preserve"> </w:t>
      </w:r>
      <w:r w:rsidRPr="001F0597">
        <w:t xml:space="preserve">or an </w:t>
      </w:r>
      <w:r w:rsidRPr="001F0597">
        <w:rPr>
          <w:i/>
        </w:rPr>
        <w:t>RRCResumeRequest1</w:t>
      </w:r>
      <w:r w:rsidRPr="001F0597">
        <w:t>:</w:t>
      </w:r>
    </w:p>
    <w:p w14:paraId="2930C098" w14:textId="77777777" w:rsidR="004A3D35" w:rsidRPr="001F0597" w:rsidRDefault="004A3D35" w:rsidP="004A3D35">
      <w:pPr>
        <w:pStyle w:val="B3"/>
      </w:pPr>
      <w:r w:rsidRPr="001F0597">
        <w:t>3&gt;</w:t>
      </w:r>
      <w:r w:rsidRPr="001F0597">
        <w:tab/>
        <w:t>stop the timer T319 if running;</w:t>
      </w:r>
    </w:p>
    <w:p w14:paraId="528583A8" w14:textId="38779777" w:rsidR="00124C24" w:rsidRPr="001F0597" w:rsidRDefault="004A3D35" w:rsidP="004A3D35">
      <w:pPr>
        <w:pStyle w:val="B3"/>
        <w:rPr>
          <w:ins w:id="36" w:author="david lecompte" w:date="2018-11-15T17:34:00Z"/>
        </w:rPr>
      </w:pPr>
      <w:r w:rsidRPr="001F0597">
        <w:t>3&gt;</w:t>
      </w:r>
      <w:r w:rsidRPr="001F0597">
        <w:tab/>
      </w:r>
      <w:ins w:id="37" w:author="david lecompte" w:date="2018-11-15T17:33:00Z">
        <w:r w:rsidR="00124C24" w:rsidRPr="001F0597">
          <w:t>in t</w:t>
        </w:r>
      </w:ins>
      <w:ins w:id="38" w:author="david lecompte" w:date="2018-11-15T17:34:00Z">
        <w:r w:rsidR="00124C24" w:rsidRPr="001F0597">
          <w:t>he stored UE Inactive AS context:</w:t>
        </w:r>
      </w:ins>
    </w:p>
    <w:p w14:paraId="2E82DB5D" w14:textId="769C0B61" w:rsidR="007B494F" w:rsidRPr="001F0597" w:rsidDel="000044A7" w:rsidRDefault="007B494F" w:rsidP="00124C24">
      <w:pPr>
        <w:pStyle w:val="B4"/>
        <w:rPr>
          <w:ins w:id="39" w:author="david lecompte" w:date="2018-11-15T17:48:00Z"/>
          <w:del w:id="40" w:author="Ericsson" w:date="2018-11-16T22:34:00Z"/>
        </w:rPr>
      </w:pPr>
      <w:ins w:id="41" w:author="david lecompte" w:date="2018-11-15T17:48:00Z">
        <w:del w:id="42" w:author="Ericsson" w:date="2018-11-16T22:34:00Z">
          <w:r w:rsidRPr="001F0597" w:rsidDel="000044A7">
            <w:delText>4&gt;</w:delText>
          </w:r>
          <w:r w:rsidRPr="001F0597" w:rsidDel="000044A7">
            <w:tab/>
          </w:r>
        </w:del>
      </w:ins>
      <w:ins w:id="43" w:author="david lecompte" w:date="2018-11-15T18:08:00Z">
        <w:del w:id="44" w:author="Ericsson" w:date="2018-11-16T22:34:00Z">
          <w:r w:rsidR="007B49B9" w:rsidRPr="001F0597" w:rsidDel="000044A7">
            <w:delText>reconfigure</w:delText>
          </w:r>
        </w:del>
      </w:ins>
      <w:ins w:id="45" w:author="david lecompte" w:date="2018-11-15T17:48:00Z">
        <w:del w:id="46" w:author="Ericsson" w:date="2018-11-16T22:34:00Z">
          <w:r w:rsidRPr="001F0597" w:rsidDel="000044A7">
            <w:delText xml:space="preserve"> the </w:delText>
          </w:r>
          <w:r w:rsidRPr="001F0597" w:rsidDel="000044A7">
            <w:rPr>
              <w:i/>
            </w:rPr>
            <w:delText>suspendConfig</w:delText>
          </w:r>
          <w:r w:rsidRPr="001F0597" w:rsidDel="000044A7">
            <w:delText xml:space="preserve"> with the received </w:delText>
          </w:r>
          <w:r w:rsidRPr="001F0597" w:rsidDel="000044A7">
            <w:rPr>
              <w:i/>
            </w:rPr>
            <w:delText>suspendConfig</w:delText>
          </w:r>
        </w:del>
      </w:ins>
    </w:p>
    <w:p w14:paraId="4E595B83" w14:textId="6D264211" w:rsidR="004A3D35" w:rsidRPr="001F0597" w:rsidRDefault="00124C24" w:rsidP="00124C24">
      <w:pPr>
        <w:pStyle w:val="B4"/>
      </w:pPr>
      <w:ins w:id="47" w:author="david lecompte" w:date="2018-11-15T17:34:00Z">
        <w:r w:rsidRPr="001F0597">
          <w:t>4&gt;</w:t>
        </w:r>
        <w:r w:rsidRPr="001F0597">
          <w:tab/>
        </w:r>
      </w:ins>
      <w:r w:rsidR="004A3D35" w:rsidRPr="001F0597">
        <w:t xml:space="preserve">replace </w:t>
      </w:r>
      <w:ins w:id="48" w:author="david lecompte" w:date="2018-11-15T17:34:00Z">
        <w:r w:rsidRPr="001F0597">
          <w:t xml:space="preserve">the </w:t>
        </w:r>
        <w:proofErr w:type="spellStart"/>
        <w:r w:rsidRPr="001F0597">
          <w:t>K</w:t>
        </w:r>
        <w:r w:rsidRPr="001F0597">
          <w:rPr>
            <w:vertAlign w:val="subscript"/>
          </w:rPr>
          <w:t>gNB</w:t>
        </w:r>
        <w:proofErr w:type="spellEnd"/>
        <w:r w:rsidRPr="001F0597">
          <w:t xml:space="preserve"> and </w:t>
        </w:r>
        <w:proofErr w:type="spellStart"/>
        <w:r w:rsidRPr="001F0597">
          <w:t>K</w:t>
        </w:r>
        <w:r w:rsidRPr="001F0597">
          <w:rPr>
            <w:vertAlign w:val="subscript"/>
          </w:rPr>
          <w:t>RRCint</w:t>
        </w:r>
        <w:proofErr w:type="spellEnd"/>
        <w:r w:rsidRPr="001F0597">
          <w:t xml:space="preserve"> keys </w:t>
        </w:r>
      </w:ins>
      <w:del w:id="49" w:author="david lecompte" w:date="2018-11-15T17:34:00Z">
        <w:r w:rsidR="004A3D35" w:rsidRPr="001F0597" w:rsidDel="00124C24">
          <w:delText xml:space="preserve">any previously stored security context </w:delText>
        </w:r>
      </w:del>
      <w:r w:rsidR="004A3D35" w:rsidRPr="001F0597">
        <w:t xml:space="preserve">with </w:t>
      </w:r>
      <w:ins w:id="50" w:author="Ericsson" w:date="2018-10-31T16:18:00Z">
        <w:r w:rsidR="0047305A" w:rsidRPr="001F0597">
          <w:t xml:space="preserve">the current </w:t>
        </w:r>
      </w:ins>
      <w:proofErr w:type="spellStart"/>
      <w:ins w:id="51" w:author="david lecompte" w:date="2018-11-15T17:34:00Z">
        <w:r w:rsidRPr="001F0597">
          <w:t>K</w:t>
        </w:r>
        <w:r w:rsidRPr="001F0597">
          <w:rPr>
            <w:vertAlign w:val="subscript"/>
          </w:rPr>
          <w:t>gNB</w:t>
        </w:r>
        <w:proofErr w:type="spellEnd"/>
        <w:r w:rsidRPr="001F0597">
          <w:t xml:space="preserve"> and </w:t>
        </w:r>
        <w:proofErr w:type="spellStart"/>
        <w:r w:rsidRPr="001F0597">
          <w:t>K</w:t>
        </w:r>
        <w:r w:rsidRPr="001F0597">
          <w:rPr>
            <w:vertAlign w:val="subscript"/>
          </w:rPr>
          <w:t>RRCint</w:t>
        </w:r>
        <w:proofErr w:type="spellEnd"/>
        <w:r w:rsidRPr="001F0597">
          <w:t xml:space="preserve"> keys</w:t>
        </w:r>
      </w:ins>
      <w:del w:id="52" w:author="Ericsson" w:date="2018-10-31T16:18:00Z">
        <w:r w:rsidR="004A3D35" w:rsidRPr="001F0597" w:rsidDel="0047305A">
          <w:delText>newly received security context</w:delText>
        </w:r>
      </w:del>
      <w:del w:id="53" w:author="Ericsson" w:date="2018-10-31T16:08:00Z">
        <w:r w:rsidR="004A3D35" w:rsidRPr="001F0597" w:rsidDel="004A3D35">
          <w:delText xml:space="preserve"> in the </w:delText>
        </w:r>
        <w:r w:rsidR="004A3D35" w:rsidRPr="001F0597" w:rsidDel="004A3D35">
          <w:rPr>
            <w:i/>
          </w:rPr>
          <w:delText>suspendConfig</w:delText>
        </w:r>
      </w:del>
      <w:r w:rsidR="004A3D35" w:rsidRPr="001F0597">
        <w:t>;</w:t>
      </w:r>
    </w:p>
    <w:p w14:paraId="551897B1" w14:textId="65D6942E" w:rsidR="004A3D35" w:rsidRPr="001F0597" w:rsidRDefault="004A3D35" w:rsidP="00124C24">
      <w:pPr>
        <w:pStyle w:val="B4"/>
      </w:pPr>
      <w:del w:id="54" w:author="david lecompte" w:date="2018-11-15T17:36:00Z">
        <w:r w:rsidRPr="001F0597" w:rsidDel="00124C24">
          <w:delText>3</w:delText>
        </w:r>
      </w:del>
      <w:ins w:id="55" w:author="david lecompte" w:date="2018-11-15T17:36:00Z">
        <w:r w:rsidR="00124C24" w:rsidRPr="001F0597">
          <w:t>4</w:t>
        </w:r>
      </w:ins>
      <w:r w:rsidRPr="001F0597">
        <w:t>&gt;</w:t>
      </w:r>
      <w:r w:rsidRPr="001F0597">
        <w:tab/>
        <w:t xml:space="preserve">replace the </w:t>
      </w:r>
      <w:del w:id="56" w:author="david lecompte" w:date="2018-11-15T17:36:00Z">
        <w:r w:rsidRPr="001F0597" w:rsidDel="00124C24">
          <w:delText xml:space="preserve">previously stored </w:delText>
        </w:r>
      </w:del>
      <w:r w:rsidRPr="001F0597">
        <w:t xml:space="preserve">C-RNTI with the temporary C-RNTI in the cell the UE has received the </w:t>
      </w:r>
      <w:proofErr w:type="spellStart"/>
      <w:r w:rsidRPr="001F0597">
        <w:rPr>
          <w:i/>
        </w:rPr>
        <w:t>RRCRelease</w:t>
      </w:r>
      <w:proofErr w:type="spellEnd"/>
      <w:r w:rsidRPr="001F0597">
        <w:t xml:space="preserve"> message;</w:t>
      </w:r>
    </w:p>
    <w:p w14:paraId="2B8038BE" w14:textId="3B8D8C49" w:rsidR="004A3D35" w:rsidRPr="001F0597" w:rsidRDefault="004A3D35" w:rsidP="00124C24">
      <w:pPr>
        <w:pStyle w:val="B4"/>
      </w:pPr>
      <w:del w:id="57" w:author="david lecompte" w:date="2018-11-15T17:36:00Z">
        <w:r w:rsidRPr="001F0597" w:rsidDel="00124C24">
          <w:delText>3</w:delText>
        </w:r>
      </w:del>
      <w:ins w:id="58" w:author="david lecompte" w:date="2018-11-15T17:36:00Z">
        <w:r w:rsidR="00124C24" w:rsidRPr="001F0597">
          <w:t>4</w:t>
        </w:r>
      </w:ins>
      <w:r w:rsidRPr="001F0597">
        <w:t>&gt;</w:t>
      </w:r>
      <w:r w:rsidRPr="001F0597">
        <w:tab/>
        <w:t xml:space="preserve">replace the </w:t>
      </w:r>
      <w:del w:id="59" w:author="david lecompte" w:date="2018-11-15T17:36:00Z">
        <w:r w:rsidRPr="001F0597" w:rsidDel="00124C24">
          <w:delText xml:space="preserve">previously stored </w:delText>
        </w:r>
      </w:del>
      <w:proofErr w:type="spellStart"/>
      <w:r w:rsidRPr="001F0597">
        <w:rPr>
          <w:i/>
        </w:rPr>
        <w:t>cellIdentity</w:t>
      </w:r>
      <w:proofErr w:type="spellEnd"/>
      <w:r w:rsidRPr="001F0597">
        <w:t xml:space="preserve"> with the </w:t>
      </w:r>
      <w:proofErr w:type="spellStart"/>
      <w:r w:rsidRPr="001F0597">
        <w:rPr>
          <w:i/>
        </w:rPr>
        <w:t>cellIdentity</w:t>
      </w:r>
      <w:proofErr w:type="spellEnd"/>
      <w:r w:rsidRPr="001F0597">
        <w:t xml:space="preserve"> of the cell the UE has received the </w:t>
      </w:r>
      <w:proofErr w:type="spellStart"/>
      <w:r w:rsidRPr="001F0597">
        <w:rPr>
          <w:i/>
        </w:rPr>
        <w:t>RRCRelease</w:t>
      </w:r>
      <w:proofErr w:type="spellEnd"/>
      <w:r w:rsidRPr="001F0597">
        <w:t xml:space="preserve"> message;</w:t>
      </w:r>
    </w:p>
    <w:p w14:paraId="710DA9E3" w14:textId="2D2BE771" w:rsidR="004A3D35" w:rsidRPr="001F0597" w:rsidRDefault="00124C24" w:rsidP="00124C24">
      <w:pPr>
        <w:pStyle w:val="B4"/>
        <w:rPr>
          <w:ins w:id="60" w:author="Ericsson" w:date="2018-11-16T22:35:00Z"/>
        </w:rPr>
      </w:pPr>
      <w:ins w:id="61" w:author="david lecompte" w:date="2018-11-15T17:37:00Z">
        <w:r w:rsidRPr="001F0597">
          <w:t>4</w:t>
        </w:r>
      </w:ins>
      <w:del w:id="62" w:author="david lecompte" w:date="2018-11-15T17:37:00Z">
        <w:r w:rsidR="004A3D35" w:rsidRPr="001F0597" w:rsidDel="00124C24">
          <w:delText>3</w:delText>
        </w:r>
      </w:del>
      <w:r w:rsidR="004A3D35" w:rsidRPr="001F0597">
        <w:t>&gt;</w:t>
      </w:r>
      <w:r w:rsidR="004A3D35" w:rsidRPr="001F0597">
        <w:tab/>
        <w:t xml:space="preserve">replace the </w:t>
      </w:r>
      <w:del w:id="63" w:author="david lecompte" w:date="2018-11-15T17:37:00Z">
        <w:r w:rsidR="004A3D35" w:rsidRPr="001F0597" w:rsidDel="00124C24">
          <w:delText xml:space="preserve">previously stored </w:delText>
        </w:r>
      </w:del>
      <w:r w:rsidR="004A3D35" w:rsidRPr="001F0597">
        <w:t>physical cell identity</w:t>
      </w:r>
      <w:r w:rsidR="004A3D35" w:rsidRPr="001F0597">
        <w:rPr>
          <w:i/>
        </w:rPr>
        <w:t xml:space="preserve"> </w:t>
      </w:r>
      <w:r w:rsidR="004A3D35" w:rsidRPr="001F0597">
        <w:t xml:space="preserve">with the physical cell identity of the cell the UE has received the </w:t>
      </w:r>
      <w:proofErr w:type="spellStart"/>
      <w:r w:rsidR="004A3D35" w:rsidRPr="001F0597">
        <w:rPr>
          <w:i/>
        </w:rPr>
        <w:t>RRCRelease</w:t>
      </w:r>
      <w:proofErr w:type="spellEnd"/>
      <w:r w:rsidR="004A3D35" w:rsidRPr="001F0597">
        <w:t xml:space="preserve"> message;</w:t>
      </w:r>
    </w:p>
    <w:p w14:paraId="085A9972" w14:textId="00A04D1C" w:rsidR="009B5C81" w:rsidRPr="001F0597" w:rsidRDefault="009B5C81" w:rsidP="00124C24">
      <w:pPr>
        <w:pStyle w:val="B4"/>
      </w:pPr>
      <w:ins w:id="64" w:author="Ericsson" w:date="2018-11-16T22:36:00Z">
        <w:r w:rsidRPr="001F0597">
          <w:t xml:space="preserve">4&gt; replace the </w:t>
        </w:r>
      </w:ins>
      <w:proofErr w:type="spellStart"/>
      <w:ins w:id="65" w:author="Ericsson" w:date="2018-11-17T01:58:00Z">
        <w:r w:rsidR="000B7E3B" w:rsidRPr="000B7E3B">
          <w:rPr>
            <w:i/>
            <w:rPrChange w:id="66" w:author="Ericsson" w:date="2018-11-17T01:59:00Z">
              <w:rPr/>
            </w:rPrChange>
          </w:rPr>
          <w:t>suspendConfig</w:t>
        </w:r>
        <w:proofErr w:type="spellEnd"/>
        <w:r w:rsidR="000B7E3B">
          <w:t xml:space="preserve"> </w:t>
        </w:r>
      </w:ins>
      <w:ins w:id="67" w:author="Ericsson" w:date="2018-11-17T01:59:00Z">
        <w:r w:rsidR="00503C10">
          <w:t xml:space="preserve">with </w:t>
        </w:r>
      </w:ins>
      <w:ins w:id="68" w:author="Ericsson" w:date="2018-11-16T22:36:00Z">
        <w:r w:rsidRPr="001F0597">
          <w:t xml:space="preserve">the current </w:t>
        </w:r>
        <w:proofErr w:type="spellStart"/>
        <w:r w:rsidRPr="000B7E3B">
          <w:rPr>
            <w:i/>
            <w:rPrChange w:id="69" w:author="Ericsson" w:date="2018-11-17T01:59:00Z">
              <w:rPr/>
            </w:rPrChange>
          </w:rPr>
          <w:t>suspendConfig</w:t>
        </w:r>
        <w:proofErr w:type="spellEnd"/>
        <w:r w:rsidRPr="001F0597">
          <w:t>;</w:t>
        </w:r>
      </w:ins>
    </w:p>
    <w:p w14:paraId="343B53A4" w14:textId="77777777" w:rsidR="004A3D35" w:rsidRPr="001F0597" w:rsidRDefault="004A3D35" w:rsidP="004A3D35">
      <w:pPr>
        <w:pStyle w:val="B2"/>
      </w:pPr>
      <w:r w:rsidRPr="001F0597">
        <w:t>2&gt;</w:t>
      </w:r>
      <w:r w:rsidRPr="001F0597">
        <w:tab/>
        <w:t>else:</w:t>
      </w:r>
    </w:p>
    <w:p w14:paraId="63047CE3" w14:textId="5B6D800C" w:rsidR="004A3D35" w:rsidRDefault="004A3D35" w:rsidP="004A3D35">
      <w:pPr>
        <w:pStyle w:val="B3"/>
      </w:pPr>
      <w:r w:rsidRPr="001F0597">
        <w:t>3&gt;</w:t>
      </w:r>
      <w:r w:rsidRPr="001F0597">
        <w:tab/>
        <w:t>store</w:t>
      </w:r>
      <w:ins w:id="70" w:author="Ericsson" w:date="2018-10-31T19:12:00Z">
        <w:r w:rsidR="000D1B40" w:rsidRPr="001F0597">
          <w:t xml:space="preserve"> </w:t>
        </w:r>
      </w:ins>
      <w:ins w:id="71" w:author="david lecompte" w:date="2018-11-15T17:38:00Z">
        <w:r w:rsidR="00124C24" w:rsidRPr="001F0597">
          <w:t>in</w:t>
        </w:r>
      </w:ins>
      <w:r w:rsidRPr="001F0597">
        <w:t xml:space="preserve"> the UE </w:t>
      </w:r>
      <w:ins w:id="72" w:author="Ericsson" w:date="2018-11-15T20:35:00Z">
        <w:r w:rsidR="007C37EB" w:rsidRPr="001F0597">
          <w:t xml:space="preserve">Inactive </w:t>
        </w:r>
      </w:ins>
      <w:r w:rsidRPr="001F0597">
        <w:t xml:space="preserve">AS Context </w:t>
      </w:r>
      <w:del w:id="73" w:author="david lecompte" w:date="2018-11-15T17:39:00Z">
        <w:r w:rsidRPr="001F0597" w:rsidDel="00124C24">
          <w:delText>including the current RRC configuration</w:delText>
        </w:r>
      </w:del>
      <w:ins w:id="74" w:author="Ericsson" w:date="2018-10-31T16:07:00Z">
        <w:del w:id="75" w:author="david lecompte" w:date="2018-11-15T17:39:00Z">
          <w:r w:rsidRPr="001F0597" w:rsidDel="00124C24">
            <w:delText xml:space="preserve">, that is, </w:delText>
          </w:r>
        </w:del>
      </w:ins>
      <w:ins w:id="76" w:author="david lecompte" w:date="2018-11-15T18:11:00Z">
        <w:r w:rsidR="007B49B9" w:rsidRPr="001F0597">
          <w:t xml:space="preserve">the received </w:t>
        </w:r>
        <w:proofErr w:type="spellStart"/>
        <w:r w:rsidR="007B49B9" w:rsidRPr="001F0597">
          <w:rPr>
            <w:i/>
          </w:rPr>
          <w:t>suspendConfig</w:t>
        </w:r>
        <w:proofErr w:type="spellEnd"/>
        <w:r w:rsidR="007B49B9" w:rsidRPr="001F0597">
          <w:t xml:space="preserve">, </w:t>
        </w:r>
      </w:ins>
      <w:ins w:id="77" w:author="Ericsson" w:date="2018-10-31T16:07:00Z">
        <w:r w:rsidRPr="001F0597">
          <w:t xml:space="preserve">all current parameters configured with </w:t>
        </w:r>
        <w:proofErr w:type="spellStart"/>
        <w:r w:rsidRPr="001F0597">
          <w:rPr>
            <w:i/>
          </w:rPr>
          <w:t>RRCReconfiguration</w:t>
        </w:r>
      </w:ins>
      <w:proofErr w:type="spellEnd"/>
      <w:ins w:id="78" w:author="david lecompte" w:date="2018-11-15T17:53:00Z">
        <w:r w:rsidR="007B494F" w:rsidRPr="001F0597">
          <w:t xml:space="preserve"> or </w:t>
        </w:r>
        <w:proofErr w:type="spellStart"/>
        <w:r w:rsidR="007B494F" w:rsidRPr="001F0597">
          <w:rPr>
            <w:i/>
          </w:rPr>
          <w:t>RRCResume</w:t>
        </w:r>
      </w:ins>
      <w:proofErr w:type="spellEnd"/>
      <w:r w:rsidRPr="001F0597">
        <w:t xml:space="preserve">, the current </w:t>
      </w:r>
      <w:del w:id="79" w:author="david lecompte" w:date="2018-11-15T17:39:00Z">
        <w:r w:rsidRPr="001F0597" w:rsidDel="00124C24">
          <w:delText>security</w:delText>
        </w:r>
      </w:del>
      <w:ins w:id="80" w:author="Ericsson" w:date="2018-10-31T16:19:00Z">
        <w:del w:id="81" w:author="david lecompte" w:date="2018-11-15T17:39:00Z">
          <w:r w:rsidR="0047305A" w:rsidRPr="001F0597" w:rsidDel="00124C24">
            <w:delText xml:space="preserve"> parameters</w:delText>
          </w:r>
        </w:del>
      </w:ins>
      <w:del w:id="82" w:author="david lecompte" w:date="2018-11-15T17:39:00Z">
        <w:r w:rsidR="00ED2A5B" w:rsidRPr="001F0597" w:rsidDel="00124C24">
          <w:delText xml:space="preserve"> </w:delText>
        </w:r>
      </w:del>
      <w:proofErr w:type="spellStart"/>
      <w:ins w:id="83" w:author="Ericsson" w:date="2018-11-02T00:57:00Z">
        <w:r w:rsidR="00ED2A5B" w:rsidRPr="001F0597">
          <w:t>K</w:t>
        </w:r>
        <w:r w:rsidR="00ED2A5B" w:rsidRPr="001F0597">
          <w:rPr>
            <w:vertAlign w:val="subscript"/>
          </w:rPr>
          <w:t>gNB</w:t>
        </w:r>
        <w:proofErr w:type="spellEnd"/>
        <w:r w:rsidR="00ED2A5B" w:rsidRPr="001F0597">
          <w:t xml:space="preserve"> and </w:t>
        </w:r>
        <w:proofErr w:type="spellStart"/>
        <w:r w:rsidR="00ED2A5B" w:rsidRPr="001F0597">
          <w:t>K</w:t>
        </w:r>
        <w:r w:rsidR="00ED2A5B" w:rsidRPr="001F0597">
          <w:rPr>
            <w:vertAlign w:val="subscript"/>
          </w:rPr>
          <w:t>RRCint</w:t>
        </w:r>
      </w:ins>
      <w:proofErr w:type="spellEnd"/>
      <w:ins w:id="84" w:author="Ericsson" w:date="2018-11-16T22:34:00Z">
        <w:r w:rsidR="000044A7" w:rsidRPr="001F0597">
          <w:rPr>
            <w:vertAlign w:val="subscript"/>
          </w:rPr>
          <w:t xml:space="preserve"> </w:t>
        </w:r>
      </w:ins>
      <w:del w:id="85" w:author="Ericsson" w:date="2018-10-31T16:19:00Z">
        <w:r w:rsidRPr="001F0597" w:rsidDel="0047305A">
          <w:delText xml:space="preserve"> </w:delText>
        </w:r>
      </w:del>
      <w:ins w:id="86" w:author="david lecompte" w:date="2018-11-15T17:39:00Z">
        <w:r w:rsidR="00124C24" w:rsidRPr="001F0597">
          <w:t>keys</w:t>
        </w:r>
      </w:ins>
      <w:del w:id="87" w:author="Ericsson" w:date="2018-10-31T16:19:00Z">
        <w:r w:rsidRPr="001F0597" w:rsidDel="0047305A">
          <w:delText>context</w:delText>
        </w:r>
      </w:del>
      <w:r w:rsidRPr="001F0597">
        <w:t xml:space="preserve">, the </w:t>
      </w:r>
      <w:del w:id="88" w:author="Ericsson" w:date="2018-10-31T16:08:00Z">
        <w:r w:rsidRPr="001F0597" w:rsidDel="004A3D35">
          <w:delText xml:space="preserve">PDCP state including </w:delText>
        </w:r>
      </w:del>
      <w:r w:rsidRPr="001F0597">
        <w:t>ROHC state,</w:t>
      </w:r>
      <w:del w:id="89" w:author="Ericsson" w:date="2018-10-31T16:08:00Z">
        <w:r w:rsidRPr="001F0597" w:rsidDel="004A3D35">
          <w:delText xml:space="preserve"> SDAP configuration,</w:delText>
        </w:r>
      </w:del>
      <w:r w:rsidRPr="001F0597">
        <w:t xml:space="preserve"> </w:t>
      </w:r>
      <w:ins w:id="90" w:author="david lecompte" w:date="2018-11-15T17:40:00Z">
        <w:r w:rsidR="00124C24" w:rsidRPr="001F0597">
          <w:t xml:space="preserve">the </w:t>
        </w:r>
      </w:ins>
      <w:r w:rsidRPr="001F0597">
        <w:t xml:space="preserve">C-RNTI used in the source </w:t>
      </w:r>
      <w:proofErr w:type="spellStart"/>
      <w:r w:rsidRPr="001F0597">
        <w:t>PCell</w:t>
      </w:r>
      <w:proofErr w:type="spellEnd"/>
      <w:r w:rsidRPr="001F0597">
        <w:t xml:space="preserve">, the </w:t>
      </w:r>
      <w:proofErr w:type="spellStart"/>
      <w:r w:rsidRPr="001F0597">
        <w:rPr>
          <w:i/>
        </w:rPr>
        <w:t>cellIdentity</w:t>
      </w:r>
      <w:proofErr w:type="spellEnd"/>
      <w:r>
        <w:t xml:space="preserve"> and the physical cell identity of the source </w:t>
      </w:r>
      <w:proofErr w:type="spellStart"/>
      <w:r>
        <w:t>PCell</w:t>
      </w:r>
      <w:proofErr w:type="spellEnd"/>
      <w:r>
        <w:t>;</w:t>
      </w:r>
    </w:p>
    <w:p w14:paraId="3E380727" w14:textId="77777777" w:rsidR="004A3D35" w:rsidRDefault="004A3D35" w:rsidP="004A3D35">
      <w:pPr>
        <w:pStyle w:val="B2"/>
      </w:pPr>
      <w:r>
        <w:t>2&gt;</w:t>
      </w:r>
      <w:r>
        <w:tab/>
        <w:t>suspend all SRB(s) and DRB(s), except SRB0;</w:t>
      </w:r>
    </w:p>
    <w:p w14:paraId="06773239" w14:textId="77777777" w:rsidR="004A3D35" w:rsidRDefault="004A3D35" w:rsidP="004A3D35">
      <w:pPr>
        <w:pStyle w:val="B2"/>
      </w:pPr>
      <w:r>
        <w:t>2&gt;</w:t>
      </w:r>
      <w:r>
        <w:tab/>
        <w:t>start timer T380, with the timer value set to</w:t>
      </w:r>
      <w:r>
        <w:rPr>
          <w:i/>
        </w:rPr>
        <w:t xml:space="preserve"> t380</w:t>
      </w:r>
      <w:r>
        <w:t>;</w:t>
      </w:r>
    </w:p>
    <w:p w14:paraId="25CE5A06" w14:textId="77777777" w:rsidR="004A3D35" w:rsidRDefault="004A3D35" w:rsidP="004A3D35">
      <w:pPr>
        <w:pStyle w:val="B2"/>
      </w:pPr>
      <w:r>
        <w:t>2&gt;</w:t>
      </w:r>
      <w:r>
        <w:tab/>
        <w:t>indicate the suspension of the RRC connection to upper layers;</w:t>
      </w:r>
    </w:p>
    <w:p w14:paraId="78605D2F" w14:textId="77777777" w:rsidR="004A3D35" w:rsidRDefault="004A3D35" w:rsidP="004A3D35">
      <w:pPr>
        <w:pStyle w:val="B2"/>
      </w:pPr>
      <w:r>
        <w:t>2&gt;</w:t>
      </w:r>
      <w:r>
        <w:tab/>
        <w:t>enter RRC_INACTIVE and perform procedures as specified in TS 38.304 [21]</w:t>
      </w:r>
    </w:p>
    <w:p w14:paraId="23E3DF71" w14:textId="77777777" w:rsidR="004A3D35" w:rsidRDefault="004A3D35" w:rsidP="004A3D35">
      <w:pPr>
        <w:pStyle w:val="B1"/>
      </w:pPr>
      <w:r>
        <w:t>1&gt;</w:t>
      </w:r>
      <w:r>
        <w:tab/>
        <w:t>else</w:t>
      </w:r>
    </w:p>
    <w:p w14:paraId="77FFC631" w14:textId="77777777" w:rsidR="004A3D35" w:rsidRDefault="004A3D35" w:rsidP="004A3D35">
      <w:pPr>
        <w:pStyle w:val="B2"/>
      </w:pPr>
      <w:r>
        <w:t>2&gt;</w:t>
      </w:r>
      <w:r>
        <w:tab/>
        <w:t>perform the actions upon going to RRC_IDLE as specified in 5.3.11, with the release cause '</w:t>
      </w:r>
      <w:r>
        <w:rPr>
          <w:i/>
        </w:rPr>
        <w:t>other'</w:t>
      </w:r>
      <w:r>
        <w:t>.</w:t>
      </w:r>
    </w:p>
    <w:p w14:paraId="2A634555" w14:textId="77777777" w:rsidR="004A3D35" w:rsidRDefault="004A3D35" w:rsidP="004A3D35">
      <w:pPr>
        <w:pStyle w:val="EditorsNote"/>
      </w:pPr>
      <w:r>
        <w:t>Editor's Note: FFS Whether there needs to be different release causes and actions associated.</w:t>
      </w:r>
    </w:p>
    <w:p w14:paraId="5902C6BA" w14:textId="77777777" w:rsidR="004A3D35" w:rsidRDefault="004A3D35" w:rsidP="004A3D35">
      <w:pPr>
        <w:rPr>
          <w:lang w:val="en-US"/>
        </w:rPr>
      </w:pPr>
    </w:p>
    <w:p w14:paraId="5A8EA5FC" w14:textId="77777777" w:rsidR="004A3D35" w:rsidRPr="00CE0F09" w:rsidRDefault="004A3D35" w:rsidP="004A3D35">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44721ECB" w14:textId="77777777" w:rsidR="00962F18" w:rsidRDefault="00962F18" w:rsidP="00962F18">
      <w:pPr>
        <w:pStyle w:val="Heading3"/>
        <w:rPr>
          <w:rFonts w:eastAsia="MS Mincho"/>
        </w:rPr>
      </w:pPr>
      <w:r>
        <w:rPr>
          <w:rFonts w:eastAsia="MS Mincho"/>
        </w:rPr>
        <w:t>5.3.11</w:t>
      </w:r>
      <w:r>
        <w:rPr>
          <w:rFonts w:eastAsia="MS Mincho"/>
        </w:rPr>
        <w:tab/>
        <w:t>UE actions upon going to RRC_IDLE</w:t>
      </w:r>
    </w:p>
    <w:p w14:paraId="691427D6" w14:textId="77777777" w:rsidR="00962F18" w:rsidRDefault="00962F18" w:rsidP="00962F18">
      <w:r>
        <w:t>UE shall:</w:t>
      </w:r>
    </w:p>
    <w:p w14:paraId="454931A1" w14:textId="77777777" w:rsidR="00962F18" w:rsidRDefault="00962F18" w:rsidP="00962F18">
      <w:pPr>
        <w:pStyle w:val="B1"/>
      </w:pPr>
      <w:r>
        <w:t>1&gt;</w:t>
      </w:r>
      <w:r>
        <w:tab/>
        <w:t>reset MAC;</w:t>
      </w:r>
    </w:p>
    <w:p w14:paraId="2401D51E" w14:textId="77777777" w:rsidR="00962F18" w:rsidRDefault="00962F18" w:rsidP="00962F18">
      <w:pPr>
        <w:pStyle w:val="B1"/>
      </w:pPr>
      <w:r>
        <w:t>1&gt;</w:t>
      </w:r>
      <w:r>
        <w:tab/>
        <w:t>stop all timers that are running except T320 and T325;</w:t>
      </w:r>
    </w:p>
    <w:p w14:paraId="75599B63" w14:textId="723BA3E1" w:rsidR="00962F18" w:rsidRDefault="00962F18" w:rsidP="00962F18">
      <w:pPr>
        <w:pStyle w:val="B1"/>
      </w:pPr>
      <w:r>
        <w:t>1&gt;</w:t>
      </w:r>
      <w:r>
        <w:tab/>
      </w:r>
      <w:r w:rsidRPr="00324132">
        <w:t xml:space="preserve">discard </w:t>
      </w:r>
      <w:del w:id="91" w:author="david lecompte" w:date="2018-11-15T15:22:00Z">
        <w:r w:rsidRPr="00324132" w:rsidDel="00675D96">
          <w:delText>any stored</w:delText>
        </w:r>
      </w:del>
      <w:ins w:id="92" w:author="david lecompte" w:date="2018-11-15T15:22:00Z">
        <w:r w:rsidR="00675D96" w:rsidRPr="00324132">
          <w:t>the</w:t>
        </w:r>
      </w:ins>
      <w:r w:rsidRPr="00324132">
        <w:t xml:space="preserve"> </w:t>
      </w:r>
      <w:ins w:id="93" w:author="Ericsson" w:date="2018-10-31T16:29:00Z">
        <w:r w:rsidRPr="00324132">
          <w:t>U</w:t>
        </w:r>
        <w:r>
          <w:t>E</w:t>
        </w:r>
      </w:ins>
      <w:ins w:id="94" w:author="Ericsson" w:date="2018-11-15T20:36:00Z">
        <w:r w:rsidR="007C37EB">
          <w:t xml:space="preserve"> Inactive</w:t>
        </w:r>
      </w:ins>
      <w:ins w:id="95" w:author="Ericsson" w:date="2018-10-31T16:29:00Z">
        <w:r>
          <w:t xml:space="preserve"> </w:t>
        </w:r>
      </w:ins>
      <w:r>
        <w:t>AS context</w:t>
      </w:r>
      <w:del w:id="96" w:author="Ericsson" w:date="2018-10-31T16:31:00Z">
        <w:r w:rsidDel="00D20FBD">
          <w:delText xml:space="preserve">, </w:delText>
        </w:r>
        <w:r w:rsidDel="00D20FBD">
          <w:rPr>
            <w:i/>
          </w:rPr>
          <w:delText>fullI-RNTI</w:delText>
        </w:r>
        <w:r w:rsidDel="00D20FBD">
          <w:delText xml:space="preserve">, </w:delText>
        </w:r>
        <w:r w:rsidDel="00D20FBD">
          <w:rPr>
            <w:i/>
          </w:rPr>
          <w:delText>shortI-RNTI-Value</w:delText>
        </w:r>
        <w:r w:rsidDel="00D20FBD">
          <w:delText xml:space="preserve">, </w:delText>
        </w:r>
        <w:r w:rsidDel="00D20FBD">
          <w:rPr>
            <w:rFonts w:eastAsia="Malgun Gothic"/>
            <w:i/>
            <w:lang w:eastAsia="ko-KR"/>
          </w:rPr>
          <w:delText>ran-PagingCycle</w:delText>
        </w:r>
        <w:r w:rsidDel="00D20FBD">
          <w:rPr>
            <w:rFonts w:eastAsia="Malgun Gothic"/>
            <w:lang w:eastAsia="ko-KR"/>
          </w:rPr>
          <w:delText xml:space="preserve"> and </w:delText>
        </w:r>
        <w:r w:rsidDel="00D20FBD">
          <w:rPr>
            <w:rFonts w:eastAsia="Malgun Gothic"/>
            <w:i/>
            <w:lang w:eastAsia="ko-KR"/>
          </w:rPr>
          <w:delText>ran-NotificationAreaInfo</w:delText>
        </w:r>
      </w:del>
      <w:r>
        <w:t>;</w:t>
      </w:r>
    </w:p>
    <w:p w14:paraId="09AB2DB6" w14:textId="0B3E34B8" w:rsidR="00962F18" w:rsidRDefault="00962F18" w:rsidP="00962F18">
      <w:pPr>
        <w:pStyle w:val="B1"/>
      </w:pPr>
      <w:r>
        <w:t>1&gt;</w:t>
      </w:r>
      <w:r>
        <w:tab/>
        <w:t xml:space="preserve">discard the </w:t>
      </w:r>
      <w:ins w:id="97" w:author="Ericsson" w:date="2018-10-31T16:29:00Z">
        <w:del w:id="98" w:author="david lecompte" w:date="2018-11-15T17:05:00Z">
          <w:r w:rsidRPr="007B49B9" w:rsidDel="008731EA">
            <w:rPr>
              <w:highlight w:val="yellow"/>
            </w:rPr>
            <w:delText>current security parameters</w:delText>
          </w:r>
        </w:del>
      </w:ins>
      <w:ins w:id="99" w:author="Ericsson" w:date="2018-11-15T20:36:00Z">
        <w:del w:id="100" w:author="david lecompte" w:date="2018-11-15T17:05:00Z">
          <w:r w:rsidR="007C37EB" w:rsidDel="008731EA">
            <w:delText xml:space="preserve"> </w:delText>
          </w:r>
        </w:del>
      </w:ins>
      <w:del w:id="101" w:author="Ericsson" w:date="2018-10-31T16:29:00Z">
        <w:r w:rsidDel="00962F18">
          <w:delText xml:space="preserve">AS security context including the </w:delText>
        </w:r>
      </w:del>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del w:id="102" w:author="Ericsson" w:date="2018-10-31T16:29:00Z">
        <w:r w:rsidDel="00962F18">
          <w:rPr>
            <w:lang w:eastAsia="zh-CN"/>
          </w:rPr>
          <w:delText>, if stored</w:delText>
        </w:r>
      </w:del>
      <w:r>
        <w:t>;</w:t>
      </w:r>
    </w:p>
    <w:p w14:paraId="070565A1" w14:textId="77777777" w:rsidR="00962F18" w:rsidRDefault="00962F18" w:rsidP="00962F18">
      <w:pPr>
        <w:pStyle w:val="B1"/>
      </w:pPr>
      <w:r>
        <w:t>1&gt;</w:t>
      </w:r>
      <w:r>
        <w:tab/>
        <w:t>release all radio resources, including release of the RLC entity, the MAC configuration and the associated PDCP entity and SDAP for all established RBs;</w:t>
      </w:r>
    </w:p>
    <w:p w14:paraId="7518820A" w14:textId="77777777" w:rsidR="00962F18" w:rsidRDefault="00962F18" w:rsidP="00962F18">
      <w:pPr>
        <w:pStyle w:val="B1"/>
      </w:pPr>
      <w:r>
        <w:t>1&gt;</w:t>
      </w:r>
      <w:r>
        <w:tab/>
        <w:t>indicate the release of the RRC connection to upper layers together with the release cause;</w:t>
      </w:r>
    </w:p>
    <w:p w14:paraId="4841AE72" w14:textId="77777777" w:rsidR="00962F18" w:rsidRDefault="00962F18" w:rsidP="00962F18">
      <w:pPr>
        <w:pStyle w:val="B1"/>
      </w:pPr>
      <w:r>
        <w:lastRenderedPageBreak/>
        <w:t>1&gt;</w:t>
      </w:r>
      <w:r>
        <w:tab/>
        <w:t xml:space="preserve">enter RRC_IDLE and perform procedures as specified in TS 38.304 [21], except if going to RRC_IDLE was triggered by reception of the </w:t>
      </w:r>
      <w:proofErr w:type="spellStart"/>
      <w:r>
        <w:rPr>
          <w:i/>
        </w:rPr>
        <w:t>MobilityFromNRCommand</w:t>
      </w:r>
      <w:proofErr w:type="spellEnd"/>
      <w:r>
        <w:t xml:space="preserve"> message or by selecting an inter-RAT cell while T311 was running.</w:t>
      </w:r>
    </w:p>
    <w:p w14:paraId="3068DDEF" w14:textId="77777777" w:rsidR="00252F2C" w:rsidRDefault="00252F2C" w:rsidP="00252F2C">
      <w:pPr>
        <w:rPr>
          <w:lang w:val="en-US"/>
        </w:rPr>
      </w:pPr>
    </w:p>
    <w:p w14:paraId="4216E521" w14:textId="77777777" w:rsidR="00252F2C" w:rsidRPr="00CE0F09" w:rsidRDefault="00252F2C" w:rsidP="00252F2C">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69E27C90" w14:textId="77777777" w:rsidR="00252F2C" w:rsidRDefault="00252F2C" w:rsidP="00252F2C">
      <w:pPr>
        <w:pStyle w:val="Heading4"/>
      </w:pPr>
      <w:bookmarkStart w:id="103" w:name="_Toc525763204"/>
      <w:r>
        <w:t>5.3.13.3</w:t>
      </w:r>
      <w:r>
        <w:tab/>
        <w:t xml:space="preserve">Actions related to transmission of </w:t>
      </w:r>
      <w:proofErr w:type="spellStart"/>
      <w:r>
        <w:rPr>
          <w:i/>
        </w:rPr>
        <w:t>RRCResumeRequest</w:t>
      </w:r>
      <w:proofErr w:type="spellEnd"/>
      <w:r>
        <w:rPr>
          <w:i/>
        </w:rPr>
        <w:t xml:space="preserve"> </w:t>
      </w:r>
      <w:r>
        <w:t xml:space="preserve">or </w:t>
      </w:r>
      <w:r>
        <w:rPr>
          <w:i/>
        </w:rPr>
        <w:t>RRCResumeRequest1</w:t>
      </w:r>
      <w:r>
        <w:t xml:space="preserve"> message</w:t>
      </w:r>
      <w:bookmarkEnd w:id="103"/>
    </w:p>
    <w:p w14:paraId="30D1859E" w14:textId="77777777" w:rsidR="00252F2C" w:rsidRDefault="00252F2C" w:rsidP="00252F2C">
      <w:r>
        <w:t xml:space="preserve">The UE shall set the contents of </w:t>
      </w:r>
      <w:proofErr w:type="spellStart"/>
      <w:r>
        <w:rPr>
          <w:i/>
        </w:rPr>
        <w:t>RRCResumeRequest</w:t>
      </w:r>
      <w:proofErr w:type="spellEnd"/>
      <w:r>
        <w:t xml:space="preserve"> or </w:t>
      </w:r>
      <w:r>
        <w:rPr>
          <w:i/>
        </w:rPr>
        <w:t>RRCResumeRequest1</w:t>
      </w:r>
      <w:r>
        <w:t xml:space="preserve"> message as follows:</w:t>
      </w:r>
    </w:p>
    <w:p w14:paraId="70FFC80D" w14:textId="77777777" w:rsidR="00252F2C" w:rsidRDefault="00252F2C" w:rsidP="00252F2C">
      <w:pPr>
        <w:pStyle w:val="B1"/>
      </w:pPr>
      <w:r>
        <w:t>1&gt;</w:t>
      </w:r>
      <w:r>
        <w:tab/>
        <w:t xml:space="preserve">if field </w:t>
      </w:r>
      <w:proofErr w:type="spellStart"/>
      <w:r>
        <w:rPr>
          <w:i/>
        </w:rPr>
        <w:t>useFullResumeID</w:t>
      </w:r>
      <w:proofErr w:type="spellEnd"/>
      <w:r>
        <w:t xml:space="preserve"> is signalled in </w:t>
      </w:r>
      <w:r>
        <w:rPr>
          <w:i/>
        </w:rPr>
        <w:t>SIB1</w:t>
      </w:r>
      <w:r>
        <w:t>:</w:t>
      </w:r>
    </w:p>
    <w:p w14:paraId="1FAA89C5" w14:textId="77777777" w:rsidR="00252F2C" w:rsidRDefault="00252F2C" w:rsidP="00252F2C">
      <w:pPr>
        <w:pStyle w:val="B2"/>
      </w:pPr>
      <w:r>
        <w:t>2&gt;</w:t>
      </w:r>
      <w:r>
        <w:tab/>
        <w:t xml:space="preserve">select </w:t>
      </w:r>
      <w:r>
        <w:rPr>
          <w:i/>
        </w:rPr>
        <w:t xml:space="preserve">RRCResumeRequest1 </w:t>
      </w:r>
      <w:r>
        <w:t>as the message to use;</w:t>
      </w:r>
    </w:p>
    <w:p w14:paraId="6C740588" w14:textId="77777777" w:rsidR="00252F2C" w:rsidRDefault="00252F2C" w:rsidP="00252F2C">
      <w:pPr>
        <w:pStyle w:val="B2"/>
      </w:pPr>
      <w:r>
        <w:t>2&gt;</w:t>
      </w:r>
      <w:r>
        <w:tab/>
        <w:t xml:space="preserve">set the </w:t>
      </w:r>
      <w:proofErr w:type="spellStart"/>
      <w:r>
        <w:rPr>
          <w:i/>
        </w:rPr>
        <w:t>resumeIdentity</w:t>
      </w:r>
      <w:proofErr w:type="spellEnd"/>
      <w:r>
        <w:rPr>
          <w:i/>
        </w:rPr>
        <w:t xml:space="preserve"> </w:t>
      </w:r>
      <w:r>
        <w:t xml:space="preserve">to the stored </w:t>
      </w:r>
      <w:proofErr w:type="spellStart"/>
      <w:r>
        <w:rPr>
          <w:i/>
        </w:rPr>
        <w:t>fullI</w:t>
      </w:r>
      <w:proofErr w:type="spellEnd"/>
      <w:r>
        <w:rPr>
          <w:i/>
        </w:rPr>
        <w:t>-RNTI</w:t>
      </w:r>
      <w:r>
        <w:t xml:space="preserve"> value;</w:t>
      </w:r>
    </w:p>
    <w:p w14:paraId="3A0530BC" w14:textId="77777777" w:rsidR="00252F2C" w:rsidRDefault="00252F2C" w:rsidP="00252F2C">
      <w:pPr>
        <w:pStyle w:val="B1"/>
      </w:pPr>
      <w:r>
        <w:t>1&gt;</w:t>
      </w:r>
      <w:r>
        <w:tab/>
        <w:t>else:</w:t>
      </w:r>
    </w:p>
    <w:p w14:paraId="742B7FB9" w14:textId="77777777" w:rsidR="00252F2C" w:rsidRDefault="00252F2C" w:rsidP="00252F2C">
      <w:pPr>
        <w:pStyle w:val="B2"/>
      </w:pPr>
      <w:r>
        <w:t>2&gt;</w:t>
      </w:r>
      <w:r>
        <w:tab/>
        <w:t xml:space="preserve">select </w:t>
      </w:r>
      <w:proofErr w:type="spellStart"/>
      <w:r>
        <w:rPr>
          <w:i/>
        </w:rPr>
        <w:t>RRCResumeRequest</w:t>
      </w:r>
      <w:proofErr w:type="spellEnd"/>
      <w:r>
        <w:rPr>
          <w:i/>
        </w:rPr>
        <w:t xml:space="preserve"> </w:t>
      </w:r>
      <w:r>
        <w:t>as the message to use;</w:t>
      </w:r>
    </w:p>
    <w:p w14:paraId="43CFDDD5" w14:textId="77777777" w:rsidR="00252F2C" w:rsidRDefault="00252F2C" w:rsidP="00252F2C">
      <w:pPr>
        <w:pStyle w:val="B2"/>
      </w:pPr>
      <w:r>
        <w:t>2&gt;</w:t>
      </w:r>
      <w:r>
        <w:tab/>
        <w:t xml:space="preserve">set the </w:t>
      </w:r>
      <w:proofErr w:type="spellStart"/>
      <w:r>
        <w:rPr>
          <w:i/>
        </w:rPr>
        <w:t>shortResumeIdentity</w:t>
      </w:r>
      <w:proofErr w:type="spellEnd"/>
      <w:r>
        <w:rPr>
          <w:i/>
        </w:rPr>
        <w:t xml:space="preserve"> </w:t>
      </w:r>
      <w:r>
        <w:t xml:space="preserve">to the stored </w:t>
      </w:r>
      <w:proofErr w:type="spellStart"/>
      <w:r>
        <w:rPr>
          <w:i/>
        </w:rPr>
        <w:t>shortI</w:t>
      </w:r>
      <w:proofErr w:type="spellEnd"/>
      <w:r>
        <w:rPr>
          <w:i/>
        </w:rPr>
        <w:t>-RNTI</w:t>
      </w:r>
      <w:r>
        <w:t xml:space="preserve"> value;</w:t>
      </w:r>
    </w:p>
    <w:p w14:paraId="187E1783" w14:textId="77777777" w:rsidR="00252F2C" w:rsidRDefault="00252F2C" w:rsidP="00252F2C">
      <w:pPr>
        <w:pStyle w:val="B1"/>
      </w:pPr>
      <w:r>
        <w:t>1&gt;</w:t>
      </w:r>
      <w:r>
        <w:tab/>
        <w:t xml:space="preserve">set the </w:t>
      </w:r>
      <w:proofErr w:type="spellStart"/>
      <w:r>
        <w:rPr>
          <w:i/>
        </w:rPr>
        <w:t>resumeCause</w:t>
      </w:r>
      <w:proofErr w:type="spellEnd"/>
      <w:r>
        <w:t xml:space="preserve"> in accordance with the information received from upper layers or from AS layer;</w:t>
      </w:r>
    </w:p>
    <w:p w14:paraId="3858BBFB" w14:textId="77777777" w:rsidR="00252F2C" w:rsidRDefault="00252F2C" w:rsidP="00252F2C">
      <w:pPr>
        <w:pStyle w:val="B1"/>
      </w:pPr>
      <w:r>
        <w:t>1&gt;</w:t>
      </w:r>
      <w:r>
        <w:tab/>
        <w:t xml:space="preserve">set the </w:t>
      </w:r>
      <w:proofErr w:type="spellStart"/>
      <w:r>
        <w:rPr>
          <w:i/>
        </w:rPr>
        <w:t>resumeMAC</w:t>
      </w:r>
      <w:proofErr w:type="spellEnd"/>
      <w:r>
        <w:rPr>
          <w:i/>
        </w:rPr>
        <w:t xml:space="preserve">-I </w:t>
      </w:r>
      <w:r>
        <w:t>to the 16 least significant bits of the MAC-I calculated:</w:t>
      </w:r>
    </w:p>
    <w:p w14:paraId="3F305949" w14:textId="77777777" w:rsidR="00252F2C" w:rsidRDefault="00252F2C" w:rsidP="00252F2C">
      <w:pPr>
        <w:pStyle w:val="B2"/>
      </w:pPr>
      <w:r>
        <w:t>2&gt;</w:t>
      </w:r>
      <w:r>
        <w:tab/>
        <w:t xml:space="preserve">over the ASN.1 encoded as per section 8 (i.e., a multiple of 8 bits) </w:t>
      </w:r>
      <w:proofErr w:type="spellStart"/>
      <w:r>
        <w:rPr>
          <w:i/>
        </w:rPr>
        <w:t>VarResumeMAC</w:t>
      </w:r>
      <w:proofErr w:type="spellEnd"/>
      <w:r>
        <w:rPr>
          <w:i/>
        </w:rPr>
        <w:t>-Input</w:t>
      </w:r>
      <w:r>
        <w:t>;</w:t>
      </w:r>
    </w:p>
    <w:p w14:paraId="3CDE1BD6" w14:textId="36A9A77C" w:rsidR="00252F2C" w:rsidRDefault="00252F2C" w:rsidP="00252F2C">
      <w:pPr>
        <w:pStyle w:val="B2"/>
      </w:pPr>
      <w:r>
        <w:t>2&gt;</w:t>
      </w:r>
      <w:r>
        <w:tab/>
        <w:t xml:space="preserve">with the </w:t>
      </w:r>
      <w:proofErr w:type="spellStart"/>
      <w:r>
        <w:t>K</w:t>
      </w:r>
      <w:r>
        <w:rPr>
          <w:vertAlign w:val="subscript"/>
        </w:rPr>
        <w:t>RRCint</w:t>
      </w:r>
      <w:proofErr w:type="spellEnd"/>
      <w:r>
        <w:t xml:space="preserve"> key</w:t>
      </w:r>
      <w:ins w:id="104" w:author="Ericsson" w:date="2018-10-31T16:39:00Z">
        <w:r>
          <w:t xml:space="preserve"> in the UE </w:t>
        </w:r>
      </w:ins>
      <w:ins w:id="105" w:author="Ericsson" w:date="2018-11-15T20:36:00Z">
        <w:r w:rsidR="007C37EB">
          <w:t xml:space="preserve">Inactive </w:t>
        </w:r>
      </w:ins>
      <w:ins w:id="106" w:author="Ericsson" w:date="2018-10-31T16:39:00Z">
        <w:r>
          <w:t>AS Context</w:t>
        </w:r>
      </w:ins>
      <w:r>
        <w:t xml:space="preserve"> and the previously configured integrity protection algorithm; and</w:t>
      </w:r>
    </w:p>
    <w:p w14:paraId="2FDEC42C" w14:textId="77777777" w:rsidR="00252F2C" w:rsidRDefault="00252F2C" w:rsidP="00252F2C">
      <w:pPr>
        <w:pStyle w:val="B2"/>
      </w:pPr>
      <w:r>
        <w:t>2&gt;</w:t>
      </w:r>
      <w:r>
        <w:tab/>
        <w:t>with all input bits for COUNT, BEARER and DIRECTION set to binary ones;</w:t>
      </w:r>
    </w:p>
    <w:p w14:paraId="1018A740" w14:textId="77777777" w:rsidR="00252F2C" w:rsidRDefault="00252F2C" w:rsidP="00252F2C">
      <w:pPr>
        <w:pStyle w:val="EditorsNote"/>
      </w:pPr>
      <w:r>
        <w:t xml:space="preserve">Editor's Note: FFS Additional input to </w:t>
      </w:r>
      <w:proofErr w:type="spellStart"/>
      <w:r>
        <w:rPr>
          <w:i/>
        </w:rPr>
        <w:t>VarResumeMAC</w:t>
      </w:r>
      <w:proofErr w:type="spellEnd"/>
      <w:r>
        <w:rPr>
          <w:i/>
        </w:rPr>
        <w:t>-Input</w:t>
      </w:r>
      <w:r>
        <w:t xml:space="preserve"> (replay attacks mitigation).</w:t>
      </w:r>
    </w:p>
    <w:p w14:paraId="1CD4FEDF" w14:textId="164ADDFF" w:rsidR="00252F2C" w:rsidRDefault="00252F2C" w:rsidP="00252F2C">
      <w:pPr>
        <w:pStyle w:val="B1"/>
      </w:pPr>
      <w:r>
        <w:t>1&gt;</w:t>
      </w:r>
      <w:r>
        <w:tab/>
        <w:t xml:space="preserve">restore the RRC configuration </w:t>
      </w:r>
      <w:r w:rsidRPr="00324132">
        <w:t xml:space="preserve">and </w:t>
      </w:r>
      <w:del w:id="107" w:author="david lecompte" w:date="2018-11-15T18:14:00Z">
        <w:r w:rsidRPr="00324132" w:rsidDel="007B49B9">
          <w:delText>security context</w:delText>
        </w:r>
      </w:del>
      <w:ins w:id="108" w:author="david lecompte" w:date="2018-11-15T18:14:00Z">
        <w:r w:rsidR="007B49B9" w:rsidRPr="00324132">
          <w:t xml:space="preserve">the </w:t>
        </w:r>
        <w:proofErr w:type="spellStart"/>
        <w:r w:rsidR="007B49B9" w:rsidRPr="00324132">
          <w:t>K</w:t>
        </w:r>
        <w:r w:rsidR="007B49B9" w:rsidRPr="00324132">
          <w:rPr>
            <w:vertAlign w:val="subscript"/>
          </w:rPr>
          <w:t>gNB</w:t>
        </w:r>
        <w:proofErr w:type="spellEnd"/>
        <w:r w:rsidR="007B49B9" w:rsidRPr="00324132">
          <w:t xml:space="preserve"> and </w:t>
        </w:r>
        <w:proofErr w:type="spellStart"/>
        <w:r w:rsidR="007B49B9" w:rsidRPr="00324132">
          <w:t>K</w:t>
        </w:r>
        <w:r w:rsidR="007B49B9" w:rsidRPr="00324132">
          <w:rPr>
            <w:vertAlign w:val="subscript"/>
          </w:rPr>
          <w:t>RRCint</w:t>
        </w:r>
        <w:proofErr w:type="spellEnd"/>
        <w:r w:rsidR="007B49B9" w:rsidRPr="00324132">
          <w:t xml:space="preserve"> keys</w:t>
        </w:r>
      </w:ins>
      <w:r w:rsidRPr="00324132">
        <w:t xml:space="preserve"> from</w:t>
      </w:r>
      <w:r>
        <w:t xml:space="preserve"> the </w:t>
      </w:r>
      <w:del w:id="109" w:author="Ericsson" w:date="2018-11-15T20:37:00Z">
        <w:r w:rsidDel="007C37EB">
          <w:delText xml:space="preserve">stored </w:delText>
        </w:r>
      </w:del>
      <w:r>
        <w:t xml:space="preserve">UE </w:t>
      </w:r>
      <w:ins w:id="110" w:author="Ericsson" w:date="2018-11-15T20:37:00Z">
        <w:r w:rsidR="007C37EB">
          <w:t xml:space="preserve">Inactive </w:t>
        </w:r>
      </w:ins>
      <w:r>
        <w:t xml:space="preserve">AS context except the </w:t>
      </w:r>
      <w:proofErr w:type="spellStart"/>
      <w:r>
        <w:rPr>
          <w:i/>
        </w:rPr>
        <w:t>cellGroupConfig</w:t>
      </w:r>
      <w:proofErr w:type="spellEnd"/>
      <w:r>
        <w:t>;</w:t>
      </w:r>
    </w:p>
    <w:p w14:paraId="32426277" w14:textId="77777777" w:rsidR="00252F2C" w:rsidRDefault="00252F2C" w:rsidP="00252F2C">
      <w:pPr>
        <w:pStyle w:val="B1"/>
      </w:pPr>
      <w:r>
        <w:t>1&gt;</w:t>
      </w:r>
      <w:r>
        <w:tab/>
        <w:t xml:space="preserve">update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xml:space="preserve"> or the NH, using the stored </w:t>
      </w:r>
      <w:proofErr w:type="spellStart"/>
      <w:r>
        <w:rPr>
          <w:i/>
        </w:rPr>
        <w:t>nextHopChainingCount</w:t>
      </w:r>
      <w:proofErr w:type="spellEnd"/>
      <w:r>
        <w:t xml:space="preserve"> value, as specified in TS 33.501 [11];</w:t>
      </w:r>
    </w:p>
    <w:p w14:paraId="37C84493" w14:textId="77777777" w:rsidR="00252F2C" w:rsidRDefault="00252F2C" w:rsidP="00252F2C">
      <w:pPr>
        <w:pStyle w:val="B1"/>
      </w:pPr>
      <w:r>
        <w:t>1&gt;</w:t>
      </w:r>
      <w:r>
        <w:tab/>
        <w:t xml:space="preserve">derive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w:t>
      </w:r>
    </w:p>
    <w:p w14:paraId="18FB90F9" w14:textId="51332C98" w:rsidR="00252F2C" w:rsidRDefault="00252F2C" w:rsidP="00252F2C">
      <w:pPr>
        <w:pStyle w:val="B1"/>
      </w:pPr>
      <w:r>
        <w:t>1&gt;</w:t>
      </w:r>
      <w:r>
        <w:tab/>
        <w:t xml:space="preserve">configure lower layers to apply integrity protection for all radio bearers except SRB0 using the </w:t>
      </w:r>
      <w:del w:id="111" w:author="david lecompte" w:date="2018-11-15T18:17:00Z">
        <w:r w:rsidRPr="00D836AA" w:rsidDel="007B49B9">
          <w:rPr>
            <w:highlight w:val="yellow"/>
          </w:rPr>
          <w:delText>previously</w:delText>
        </w:r>
        <w:r w:rsidDel="007B49B9">
          <w:delText xml:space="preserve"> </w:delText>
        </w:r>
      </w:del>
      <w:r>
        <w:t xml:space="preserve">configured algorithm and the </w:t>
      </w:r>
      <w:proofErr w:type="spellStart"/>
      <w:r>
        <w:t>K</w:t>
      </w:r>
      <w:r>
        <w:rPr>
          <w:vertAlign w:val="subscript"/>
        </w:rPr>
        <w:t>RRCint</w:t>
      </w:r>
      <w:proofErr w:type="spellEnd"/>
      <w:r>
        <w:t xml:space="preserve"> key and </w:t>
      </w:r>
      <w:proofErr w:type="spellStart"/>
      <w:r>
        <w:t>K</w:t>
      </w:r>
      <w:r>
        <w:rPr>
          <w:vertAlign w:val="subscript"/>
        </w:rPr>
        <w:t>UPint</w:t>
      </w:r>
      <w:proofErr w:type="spellEnd"/>
      <w:r>
        <w:t xml:space="preserve"> key immediately, i.e., integrity protection shall be applied to all subsequent messages received and sent by the UE;</w:t>
      </w:r>
    </w:p>
    <w:p w14:paraId="05F56492" w14:textId="77777777" w:rsidR="00252F2C" w:rsidRDefault="00252F2C" w:rsidP="00252F2C">
      <w:pPr>
        <w:pStyle w:val="NO"/>
      </w:pPr>
      <w:r>
        <w:t>NOTE 1:</w:t>
      </w:r>
      <w:r>
        <w:tab/>
        <w:t>Only DRBs with previously configured UP integrity protection shall resume integrity protection.</w:t>
      </w:r>
    </w:p>
    <w:p w14:paraId="321FECC9" w14:textId="33429C76" w:rsidR="00252F2C" w:rsidRDefault="00252F2C" w:rsidP="00252F2C">
      <w:pPr>
        <w:pStyle w:val="B1"/>
      </w:pPr>
      <w:r>
        <w:t>1&gt;</w:t>
      </w:r>
      <w:r>
        <w:tab/>
        <w:t xml:space="preserve">configure lower layers to apply ciphering for all radio bearers except SRB0 and to apply the </w:t>
      </w:r>
      <w:del w:id="112" w:author="david lecompte" w:date="2018-11-15T18:17:00Z">
        <w:r w:rsidRPr="00D836AA" w:rsidDel="007B49B9">
          <w:rPr>
            <w:highlight w:val="yellow"/>
          </w:rPr>
          <w:delText>previously</w:delText>
        </w:r>
        <w:r w:rsidDel="007B49B9">
          <w:delText xml:space="preserve"> </w:delText>
        </w:r>
      </w:del>
      <w:r>
        <w:t>configured ciphering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i.e. the ciphering configuration shall be applied to all subsequent messages received and sent by the UE;</w:t>
      </w:r>
    </w:p>
    <w:p w14:paraId="0DCBBA42" w14:textId="77777777" w:rsidR="00252F2C" w:rsidRDefault="00252F2C" w:rsidP="00252F2C">
      <w:pPr>
        <w:pStyle w:val="B1"/>
      </w:pPr>
      <w:r>
        <w:t>1&gt;</w:t>
      </w:r>
      <w:r>
        <w:tab/>
        <w:t>restore the PDCP state and re-establish PDCP entities for SRB1;</w:t>
      </w:r>
    </w:p>
    <w:p w14:paraId="5BB52448" w14:textId="77777777" w:rsidR="00252F2C" w:rsidRDefault="00252F2C" w:rsidP="00252F2C">
      <w:pPr>
        <w:pStyle w:val="B1"/>
      </w:pPr>
      <w:r>
        <w:t>1&gt;</w:t>
      </w:r>
      <w:r>
        <w:tab/>
        <w:t>resume SRB1;</w:t>
      </w:r>
    </w:p>
    <w:p w14:paraId="4F3DC1BC" w14:textId="77777777" w:rsidR="00252F2C" w:rsidRDefault="00252F2C" w:rsidP="00252F2C">
      <w:pPr>
        <w:pStyle w:val="B1"/>
      </w:pPr>
      <w:r>
        <w:t>1&gt;</w:t>
      </w:r>
      <w:r>
        <w:tab/>
        <w:t xml:space="preserve">submit the selected message </w:t>
      </w:r>
      <w:proofErr w:type="spellStart"/>
      <w:r>
        <w:rPr>
          <w:i/>
        </w:rPr>
        <w:t>RRCResumeRequest</w:t>
      </w:r>
      <w:proofErr w:type="spellEnd"/>
      <w:r>
        <w:t xml:space="preserve"> or </w:t>
      </w:r>
      <w:r>
        <w:rPr>
          <w:i/>
        </w:rPr>
        <w:t>RRCResumeRequest1</w:t>
      </w:r>
      <w:r>
        <w:t xml:space="preserve"> for transmission to lower layers.</w:t>
      </w:r>
    </w:p>
    <w:p w14:paraId="0F3E3280" w14:textId="77777777" w:rsidR="00252F2C" w:rsidRDefault="00252F2C" w:rsidP="00252F2C">
      <w:pPr>
        <w:pStyle w:val="NO"/>
      </w:pPr>
      <w:r>
        <w:t>NOTE 2:</w:t>
      </w:r>
      <w:r>
        <w:tab/>
        <w:t>Only DRBs with previously configured UP ciphering shall resume ciphering.</w:t>
      </w:r>
    </w:p>
    <w:p w14:paraId="60240CE0" w14:textId="77777777" w:rsidR="00252F2C" w:rsidRDefault="00252F2C" w:rsidP="00252F2C">
      <w:r>
        <w:t>If lower layers indicate an integrity check failure while T319 is running, perform actions specified in 5.3.13.5.</w:t>
      </w:r>
    </w:p>
    <w:p w14:paraId="620EC5F0" w14:textId="77777777" w:rsidR="00252F2C" w:rsidRDefault="00252F2C" w:rsidP="00252F2C">
      <w:r>
        <w:lastRenderedPageBreak/>
        <w:t>The UE shall continue cell re-selection related measurements as well as cell re-selection evaluation. If the conditions for cell re-selection are fulfilled, the UE shall perform cell re-selection as specified in 5.3.13.6.</w:t>
      </w:r>
    </w:p>
    <w:p w14:paraId="6BCC7CD9" w14:textId="77777777" w:rsidR="00252F2C" w:rsidRDefault="00252F2C" w:rsidP="00252F2C">
      <w:pPr>
        <w:pStyle w:val="Heading4"/>
      </w:pPr>
      <w:bookmarkStart w:id="113" w:name="_Toc525763205"/>
      <w:r>
        <w:t>5.3.13.4</w:t>
      </w:r>
      <w:r>
        <w:tab/>
        <w:t xml:space="preserve">Reception of the </w:t>
      </w:r>
      <w:proofErr w:type="spellStart"/>
      <w:r>
        <w:rPr>
          <w:i/>
        </w:rPr>
        <w:t>RRCResume</w:t>
      </w:r>
      <w:proofErr w:type="spellEnd"/>
      <w:r>
        <w:t xml:space="preserve"> by the UE</w:t>
      </w:r>
      <w:bookmarkEnd w:id="113"/>
    </w:p>
    <w:p w14:paraId="1EDE89EB" w14:textId="77777777" w:rsidR="00252F2C" w:rsidRDefault="00252F2C" w:rsidP="00252F2C">
      <w:r>
        <w:t>The UE shall:</w:t>
      </w:r>
    </w:p>
    <w:p w14:paraId="5A5DC43A" w14:textId="77777777" w:rsidR="00252F2C" w:rsidRDefault="00252F2C" w:rsidP="00252F2C">
      <w:pPr>
        <w:pStyle w:val="B1"/>
      </w:pPr>
      <w:r>
        <w:t>1&gt;</w:t>
      </w:r>
      <w:r>
        <w:tab/>
        <w:t>stop timer T319;</w:t>
      </w:r>
    </w:p>
    <w:p w14:paraId="5A3DC653" w14:textId="77777777" w:rsidR="00252F2C" w:rsidRDefault="00252F2C" w:rsidP="00252F2C">
      <w:pPr>
        <w:pStyle w:val="B1"/>
      </w:pPr>
      <w:r>
        <w:t>1&gt;</w:t>
      </w:r>
      <w:r>
        <w:tab/>
        <w:t xml:space="preserve">if the </w:t>
      </w:r>
      <w:proofErr w:type="spellStart"/>
      <w:r>
        <w:rPr>
          <w:i/>
        </w:rPr>
        <w:t>RRCResume</w:t>
      </w:r>
      <w:proofErr w:type="spellEnd"/>
      <w:r>
        <w:t xml:space="preserve"> includes the </w:t>
      </w:r>
      <w:proofErr w:type="spellStart"/>
      <w:r>
        <w:rPr>
          <w:i/>
        </w:rPr>
        <w:t>fullConfig</w:t>
      </w:r>
      <w:proofErr w:type="spellEnd"/>
      <w:r>
        <w:t>:</w:t>
      </w:r>
    </w:p>
    <w:p w14:paraId="0EEE5584" w14:textId="77777777" w:rsidR="00252F2C" w:rsidRDefault="00252F2C" w:rsidP="00252F2C">
      <w:pPr>
        <w:pStyle w:val="B2"/>
      </w:pPr>
      <w:r>
        <w:rPr>
          <w:lang w:eastAsia="ko-KR"/>
        </w:rPr>
        <w:t>2&gt;</w:t>
      </w:r>
      <w:r>
        <w:rPr>
          <w:lang w:eastAsia="ko-KR"/>
        </w:rPr>
        <w:tab/>
      </w:r>
      <w:r>
        <w:rPr>
          <w:lang w:eastAsia="en-GB"/>
        </w:rPr>
        <w:t>perform the full configuration procedure as specified in 5.3.5.11</w:t>
      </w:r>
      <w:r>
        <w:t>;</w:t>
      </w:r>
    </w:p>
    <w:p w14:paraId="685369FD" w14:textId="77777777" w:rsidR="00252F2C" w:rsidRDefault="00252F2C" w:rsidP="00252F2C">
      <w:pPr>
        <w:pStyle w:val="B1"/>
      </w:pPr>
      <w:r>
        <w:t>1&gt;</w:t>
      </w:r>
      <w:r>
        <w:tab/>
        <w:t>else:</w:t>
      </w:r>
    </w:p>
    <w:p w14:paraId="63160239" w14:textId="77777777" w:rsidR="00252F2C" w:rsidRDefault="00252F2C" w:rsidP="00252F2C">
      <w:pPr>
        <w:pStyle w:val="B2"/>
      </w:pPr>
      <w:r>
        <w:t>2&gt;</w:t>
      </w:r>
      <w:r>
        <w:tab/>
        <w:t>restore the PDCP state and reset COUNT value for SRB2 and all DRBs;</w:t>
      </w:r>
    </w:p>
    <w:p w14:paraId="5E603373" w14:textId="44FFE5C2" w:rsidR="00252F2C" w:rsidRDefault="00252F2C" w:rsidP="00252F2C">
      <w:pPr>
        <w:pStyle w:val="B2"/>
      </w:pPr>
      <w:r>
        <w:t>2&gt;</w:t>
      </w:r>
      <w:r>
        <w:tab/>
        <w:t xml:space="preserve">restore the </w:t>
      </w:r>
      <w:proofErr w:type="spellStart"/>
      <w:r>
        <w:rPr>
          <w:i/>
        </w:rPr>
        <w:t>cellGroupConfig</w:t>
      </w:r>
      <w:proofErr w:type="spellEnd"/>
      <w:r>
        <w:t xml:space="preserve"> from the </w:t>
      </w:r>
      <w:del w:id="114" w:author="Ericsson" w:date="2018-11-15T20:38:00Z">
        <w:r w:rsidDel="007C37EB">
          <w:delText xml:space="preserve">stored </w:delText>
        </w:r>
      </w:del>
      <w:r>
        <w:t>UE</w:t>
      </w:r>
      <w:ins w:id="115" w:author="Ericsson" w:date="2018-11-15T20:38:00Z">
        <w:r w:rsidR="007C37EB">
          <w:t xml:space="preserve"> Inactive</w:t>
        </w:r>
      </w:ins>
      <w:r>
        <w:t xml:space="preserve"> AS context;</w:t>
      </w:r>
    </w:p>
    <w:p w14:paraId="2BA2AE73" w14:textId="75D06549" w:rsidR="00252F2C" w:rsidRDefault="00252F2C" w:rsidP="00252F2C">
      <w:pPr>
        <w:pStyle w:val="B2"/>
        <w:rPr>
          <w:lang w:eastAsia="ko-KR"/>
        </w:rPr>
      </w:pPr>
      <w:r>
        <w:rPr>
          <w:lang w:eastAsia="ko-KR"/>
        </w:rPr>
        <w:t>2&gt;</w:t>
      </w:r>
      <w:r>
        <w:rPr>
          <w:lang w:eastAsia="ko-KR"/>
        </w:rPr>
        <w:tab/>
        <w:t xml:space="preserve">indicate to lower layers that </w:t>
      </w:r>
      <w:del w:id="116" w:author="Ericsson" w:date="2018-11-15T20:38:00Z">
        <w:r w:rsidDel="007C37EB">
          <w:rPr>
            <w:lang w:eastAsia="ko-KR"/>
          </w:rPr>
          <w:delText xml:space="preserve">stored </w:delText>
        </w:r>
      </w:del>
      <w:r>
        <w:rPr>
          <w:lang w:eastAsia="ko-KR"/>
        </w:rPr>
        <w:t xml:space="preserve">UE </w:t>
      </w:r>
      <w:ins w:id="117" w:author="Ericsson" w:date="2018-11-15T20:38:00Z">
        <w:r w:rsidR="007C37EB">
          <w:rPr>
            <w:lang w:eastAsia="ko-KR"/>
          </w:rPr>
          <w:t xml:space="preserve">Inactive </w:t>
        </w:r>
      </w:ins>
      <w:r>
        <w:rPr>
          <w:lang w:eastAsia="ko-KR"/>
        </w:rPr>
        <w:t>AS context is used</w:t>
      </w:r>
      <w:r>
        <w:t>;</w:t>
      </w:r>
    </w:p>
    <w:p w14:paraId="1B0B4C4B" w14:textId="37BFD670" w:rsidR="00252F2C" w:rsidRDefault="00252F2C" w:rsidP="00252F2C">
      <w:pPr>
        <w:pStyle w:val="B1"/>
      </w:pPr>
      <w:r>
        <w:t>1&gt;</w:t>
      </w:r>
      <w:r>
        <w:tab/>
        <w:t xml:space="preserve">discard </w:t>
      </w:r>
      <w:ins w:id="118" w:author="Ericsson" w:date="2018-10-31T19:15:00Z">
        <w:r w:rsidR="00FE3CA0">
          <w:t xml:space="preserve">the UE </w:t>
        </w:r>
      </w:ins>
      <w:ins w:id="119" w:author="Ericsson" w:date="2018-11-15T20:38:00Z">
        <w:r w:rsidR="007C37EB">
          <w:t xml:space="preserve">Inactive </w:t>
        </w:r>
      </w:ins>
      <w:ins w:id="120" w:author="Ericsson" w:date="2018-10-31T19:15:00Z">
        <w:r w:rsidR="00FE3CA0">
          <w:t xml:space="preserve">AS </w:t>
        </w:r>
        <w:r w:rsidR="00FE3CA0" w:rsidRPr="00324132">
          <w:t xml:space="preserve">context except the </w:t>
        </w:r>
        <w:del w:id="121" w:author="david lecompte" w:date="2018-11-15T18:17:00Z">
          <w:r w:rsidR="00FE3CA0" w:rsidRPr="00324132" w:rsidDel="00D836AA">
            <w:delText xml:space="preserve">following parts of </w:delText>
          </w:r>
          <w:r w:rsidR="00FE3CA0" w:rsidRPr="00324132" w:rsidDel="00D836AA">
            <w:rPr>
              <w:i/>
              <w:rPrChange w:id="122" w:author="Ericsson" w:date="2018-11-17T01:50:00Z">
                <w:rPr/>
              </w:rPrChange>
            </w:rPr>
            <w:delText>suspendConfig</w:delText>
          </w:r>
          <w:r w:rsidR="00FE3CA0" w:rsidRPr="00324132" w:rsidDel="00D836AA">
            <w:delText xml:space="preserve">: </w:delText>
          </w:r>
        </w:del>
      </w:ins>
      <w:ins w:id="123" w:author="Ericsson" w:date="2018-10-31T19:16:00Z">
        <w:r w:rsidR="00FE3CA0" w:rsidRPr="00324132">
          <w:rPr>
            <w:i/>
            <w:rPrChange w:id="124" w:author="Ericsson" w:date="2018-11-17T01:50:00Z">
              <w:rPr>
                <w:i/>
                <w:highlight w:val="yellow"/>
              </w:rPr>
            </w:rPrChange>
          </w:rPr>
          <w:t>ran-</w:t>
        </w:r>
        <w:proofErr w:type="spellStart"/>
        <w:r w:rsidR="00FE3CA0" w:rsidRPr="00324132">
          <w:rPr>
            <w:i/>
            <w:rPrChange w:id="125" w:author="Ericsson" w:date="2018-11-17T01:50:00Z">
              <w:rPr>
                <w:i/>
                <w:highlight w:val="yellow"/>
              </w:rPr>
            </w:rPrChange>
          </w:rPr>
          <w:t>NotificationAreaInfo</w:t>
        </w:r>
        <w:proofErr w:type="spellEnd"/>
        <w:del w:id="126" w:author="david lecompte" w:date="2018-11-15T18:20:00Z">
          <w:r w:rsidR="00FE3CA0" w:rsidRPr="00324132" w:rsidDel="00D836AA">
            <w:rPr>
              <w:i/>
            </w:rPr>
            <w:delText xml:space="preserve">, </w:delText>
          </w:r>
        </w:del>
      </w:ins>
      <w:ins w:id="127" w:author="Ericsson" w:date="2018-10-31T19:17:00Z">
        <w:del w:id="128" w:author="david lecompte" w:date="2018-11-15T18:20:00Z">
          <w:r w:rsidR="00FE3CA0" w:rsidRPr="00324132" w:rsidDel="00D836AA">
            <w:rPr>
              <w:i/>
            </w:rPr>
            <w:delText>t380, nextHopChainingCount</w:delText>
          </w:r>
        </w:del>
      </w:ins>
      <w:del w:id="129" w:author="david lecompte" w:date="2018-11-15T18:20:00Z">
        <w:r w:rsidRPr="00324132" w:rsidDel="00D836AA">
          <w:delText xml:space="preserve">the </w:delText>
        </w:r>
        <w:r w:rsidRPr="00324132" w:rsidDel="00D836AA">
          <w:rPr>
            <w:i/>
          </w:rPr>
          <w:delText>fullI-RNTI</w:delText>
        </w:r>
        <w:r w:rsidRPr="00324132" w:rsidDel="00D836AA">
          <w:delText xml:space="preserve">, </w:delText>
        </w:r>
        <w:r w:rsidRPr="00324132" w:rsidDel="00D836AA">
          <w:rPr>
            <w:i/>
          </w:rPr>
          <w:delText>shortI-RNTI</w:delText>
        </w:r>
        <w:r w:rsidRPr="00324132" w:rsidDel="00D836AA">
          <w:delText xml:space="preserve"> and the stored UE AS co</w:delText>
        </w:r>
      </w:del>
      <w:del w:id="130" w:author="Ericsson" w:date="2018-10-31T19:17:00Z">
        <w:r w:rsidRPr="00324132" w:rsidDel="00FE3CA0">
          <w:delText>ntext</w:delText>
        </w:r>
      </w:del>
      <w:del w:id="131" w:author="Ericsson" w:date="2018-10-31T16:35:00Z">
        <w:r w:rsidRPr="00324132" w:rsidDel="00252F2C">
          <w:delText xml:space="preserve">, except </w:delText>
        </w:r>
        <w:r w:rsidRPr="00324132" w:rsidDel="00252F2C">
          <w:rPr>
            <w:i/>
          </w:rPr>
          <w:delText>ran-NotificationAreaInfo</w:delText>
        </w:r>
      </w:del>
      <w:r w:rsidRPr="00324132">
        <w:t>;</w:t>
      </w:r>
    </w:p>
    <w:p w14:paraId="1B7A9CE9" w14:textId="77777777" w:rsidR="00252F2C" w:rsidRDefault="00252F2C" w:rsidP="00252F2C">
      <w:pPr>
        <w:pStyle w:val="B1"/>
        <w:rPr>
          <w:rFonts w:eastAsia="Batang"/>
          <w:noProof/>
          <w:lang w:eastAsia="en-US"/>
        </w:rPr>
      </w:pPr>
      <w:r>
        <w:rPr>
          <w:rFonts w:eastAsia="Batang"/>
          <w:noProof/>
          <w:lang w:eastAsia="en-US"/>
        </w:rPr>
        <w:t>1&gt;</w:t>
      </w:r>
      <w:r>
        <w:rPr>
          <w:rFonts w:eastAsia="Batang"/>
          <w:noProof/>
          <w:lang w:eastAsia="en-US"/>
        </w:rPr>
        <w:tab/>
        <w:t xml:space="preserve">if the </w:t>
      </w:r>
      <w:proofErr w:type="spellStart"/>
      <w:r>
        <w:rPr>
          <w:i/>
        </w:rPr>
        <w:t>RRCResume</w:t>
      </w:r>
      <w:proofErr w:type="spellEnd"/>
      <w:r>
        <w:rPr>
          <w:rFonts w:eastAsia="Batang"/>
          <w:noProof/>
          <w:lang w:eastAsia="en-US"/>
        </w:rPr>
        <w:t xml:space="preserve"> includes the </w:t>
      </w:r>
      <w:r>
        <w:rPr>
          <w:rFonts w:eastAsia="Batang"/>
          <w:i/>
          <w:noProof/>
          <w:lang w:eastAsia="en-US"/>
        </w:rPr>
        <w:t>masterCellGroup</w:t>
      </w:r>
      <w:r>
        <w:rPr>
          <w:rFonts w:eastAsia="Batang"/>
          <w:noProof/>
          <w:lang w:eastAsia="en-US"/>
        </w:rPr>
        <w:t>:</w:t>
      </w:r>
    </w:p>
    <w:p w14:paraId="49E24AF2" w14:textId="77777777" w:rsidR="00252F2C" w:rsidRDefault="00252F2C" w:rsidP="00252F2C">
      <w:pPr>
        <w:pStyle w:val="B2"/>
        <w:rPr>
          <w:rFonts w:eastAsia="Batang"/>
          <w:noProof/>
        </w:rPr>
      </w:pPr>
      <w:r>
        <w:rPr>
          <w:rFonts w:eastAsia="Batang"/>
          <w:noProof/>
        </w:rPr>
        <w:t>2&gt;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14:paraId="0961F784" w14:textId="77777777" w:rsidR="00252F2C" w:rsidRDefault="00252F2C" w:rsidP="00252F2C">
      <w:pPr>
        <w:pStyle w:val="EditorsNote"/>
        <w:rPr>
          <w:rFonts w:eastAsia="Batang"/>
          <w:noProof/>
        </w:rPr>
      </w:pPr>
      <w:r>
        <w:rPr>
          <w:rFonts w:eastAsia="Batang"/>
          <w:noProof/>
        </w:rPr>
        <w:t xml:space="preserve">Editor's Note: FFS Whether it is supported to configure </w:t>
      </w:r>
      <w:r>
        <w:rPr>
          <w:rFonts w:eastAsia="Batang"/>
          <w:i/>
          <w:noProof/>
        </w:rPr>
        <w:t>secondaryCellGroup</w:t>
      </w:r>
      <w:r>
        <w:rPr>
          <w:rFonts w:eastAsia="Batang"/>
          <w:noProof/>
        </w:rPr>
        <w:t xml:space="preserve"> at Resume.</w:t>
      </w:r>
    </w:p>
    <w:p w14:paraId="0E612F04" w14:textId="77777777" w:rsidR="00252F2C" w:rsidRDefault="00252F2C" w:rsidP="00252F2C">
      <w:pPr>
        <w:pStyle w:val="B1"/>
        <w:rPr>
          <w:rFonts w:eastAsia="Batang"/>
          <w:noProof/>
          <w:lang w:eastAsia="en-US"/>
        </w:rPr>
      </w:pPr>
      <w:r>
        <w:rPr>
          <w:rFonts w:eastAsia="Batang"/>
          <w:noProof/>
          <w:lang w:eastAsia="en-US"/>
        </w:rPr>
        <w:t>1&gt;</w:t>
      </w:r>
      <w:r>
        <w:rPr>
          <w:rFonts w:eastAsia="Batang"/>
          <w:noProof/>
          <w:lang w:eastAsia="en-US"/>
        </w:rPr>
        <w:tab/>
        <w:t xml:space="preserve">if the </w:t>
      </w:r>
      <w:proofErr w:type="spellStart"/>
      <w:r>
        <w:rPr>
          <w:i/>
        </w:rPr>
        <w:t>RRCResume</w:t>
      </w:r>
      <w:proofErr w:type="spellEnd"/>
      <w:r>
        <w:rPr>
          <w:rFonts w:eastAsia="Batang"/>
          <w:noProof/>
          <w:lang w:eastAsia="en-US"/>
        </w:rPr>
        <w:t xml:space="preserve"> includes the </w:t>
      </w:r>
      <w:r>
        <w:rPr>
          <w:rFonts w:eastAsia="Batang"/>
          <w:i/>
          <w:noProof/>
          <w:lang w:eastAsia="en-US"/>
        </w:rPr>
        <w:t>radioBearerConfig</w:t>
      </w:r>
      <w:r>
        <w:rPr>
          <w:rFonts w:eastAsia="Batang"/>
          <w:noProof/>
          <w:lang w:eastAsia="en-US"/>
        </w:rPr>
        <w:t>:</w:t>
      </w:r>
    </w:p>
    <w:p w14:paraId="41555870" w14:textId="77777777" w:rsidR="00252F2C" w:rsidRDefault="00252F2C" w:rsidP="00252F2C">
      <w:pPr>
        <w:pStyle w:val="B2"/>
        <w:rPr>
          <w:rFonts w:eastAsia="Batang"/>
          <w:noProof/>
          <w:lang w:eastAsia="en-US"/>
        </w:rPr>
      </w:pPr>
      <w:r>
        <w:rPr>
          <w:rFonts w:eastAsia="Batang"/>
          <w:noProof/>
          <w:lang w:eastAsia="en-US"/>
        </w:rPr>
        <w:t>2&gt;</w:t>
      </w:r>
      <w:r>
        <w:rPr>
          <w:rFonts w:eastAsia="Batang"/>
          <w:noProof/>
          <w:lang w:eastAsia="en-US"/>
        </w:rPr>
        <w:tab/>
        <w:t>perform the radio bearer configuration according to 5.3.5.6;</w:t>
      </w:r>
    </w:p>
    <w:p w14:paraId="022E8C12" w14:textId="77777777" w:rsidR="00252F2C" w:rsidRDefault="00252F2C" w:rsidP="00252F2C">
      <w:pPr>
        <w:pStyle w:val="EditorsNote"/>
        <w:rPr>
          <w:rFonts w:eastAsia="Batang"/>
          <w:noProof/>
          <w:lang w:eastAsia="x-none"/>
        </w:rPr>
      </w:pPr>
      <w:r>
        <w:rPr>
          <w:rFonts w:eastAsia="Batang"/>
          <w:noProof/>
        </w:rPr>
        <w:t xml:space="preserve">Editor's Note: FFS Whether there needs to be a second </w:t>
      </w:r>
      <w:r>
        <w:rPr>
          <w:rFonts w:eastAsia="Batang"/>
          <w:i/>
          <w:noProof/>
        </w:rPr>
        <w:t>radioBearerConfig</w:t>
      </w:r>
      <w:r>
        <w:rPr>
          <w:rFonts w:eastAsia="Batang"/>
          <w:noProof/>
        </w:rPr>
        <w:t>.</w:t>
      </w:r>
    </w:p>
    <w:p w14:paraId="4EC037AD" w14:textId="77777777" w:rsidR="00252F2C" w:rsidRDefault="00252F2C" w:rsidP="00252F2C">
      <w:pPr>
        <w:pStyle w:val="B1"/>
      </w:pPr>
      <w:r>
        <w:t>1&gt;</w:t>
      </w:r>
      <w:r>
        <w:tab/>
        <w:t>resume SRB2 and all DRBs;</w:t>
      </w:r>
    </w:p>
    <w:p w14:paraId="3F24B6FA" w14:textId="77777777" w:rsidR="00252F2C" w:rsidRDefault="00252F2C" w:rsidP="00252F2C">
      <w:pPr>
        <w:pStyle w:val="B1"/>
      </w:pPr>
      <w:r>
        <w:t>1&gt;</w:t>
      </w:r>
      <w:r>
        <w:tab/>
        <w:t xml:space="preserve">if stored, discard the cell reselection priority information provided by the </w:t>
      </w:r>
      <w:proofErr w:type="spellStart"/>
      <w:r>
        <w:rPr>
          <w:i/>
        </w:rPr>
        <w:t>cellReselectionPriorities</w:t>
      </w:r>
      <w:proofErr w:type="spellEnd"/>
      <w:r>
        <w:t xml:space="preserve"> or inherited from another RAT;</w:t>
      </w:r>
    </w:p>
    <w:p w14:paraId="7E8C581A" w14:textId="77777777" w:rsidR="00252F2C" w:rsidRDefault="00252F2C" w:rsidP="00252F2C">
      <w:pPr>
        <w:pStyle w:val="B1"/>
      </w:pPr>
      <w:r>
        <w:t>1&gt;</w:t>
      </w:r>
      <w:r>
        <w:tab/>
        <w:t>stop timer T320, if running;</w:t>
      </w:r>
    </w:p>
    <w:p w14:paraId="691CE1FE" w14:textId="77777777" w:rsidR="00252F2C" w:rsidRDefault="00252F2C" w:rsidP="00252F2C">
      <w:pPr>
        <w:pStyle w:val="B1"/>
      </w:pPr>
      <w:r>
        <w:t>1&gt;</w:t>
      </w:r>
      <w:r>
        <w:tab/>
        <w:t xml:space="preserve">if the </w:t>
      </w:r>
      <w:proofErr w:type="spellStart"/>
      <w:r>
        <w:rPr>
          <w:i/>
        </w:rPr>
        <w:t>RRCResume</w:t>
      </w:r>
      <w:proofErr w:type="spellEnd"/>
      <w:r>
        <w:t xml:space="preserve"> message includes the </w:t>
      </w:r>
      <w:proofErr w:type="spellStart"/>
      <w:r>
        <w:rPr>
          <w:i/>
        </w:rPr>
        <w:t>measConfig</w:t>
      </w:r>
      <w:proofErr w:type="spellEnd"/>
      <w:r>
        <w:t>:</w:t>
      </w:r>
    </w:p>
    <w:p w14:paraId="1416B38E" w14:textId="77777777" w:rsidR="00252F2C" w:rsidRDefault="00252F2C" w:rsidP="00252F2C">
      <w:pPr>
        <w:pStyle w:val="B2"/>
      </w:pPr>
      <w:r>
        <w:t>2&gt;</w:t>
      </w:r>
      <w:r>
        <w:tab/>
        <w:t>perform the measurement configuration procedure as specified in 5.5.2;</w:t>
      </w:r>
    </w:p>
    <w:p w14:paraId="45F2FFBD" w14:textId="77777777" w:rsidR="00252F2C" w:rsidRDefault="00252F2C" w:rsidP="00252F2C">
      <w:pPr>
        <w:pStyle w:val="B1"/>
      </w:pPr>
      <w:r>
        <w:t>1&gt;</w:t>
      </w:r>
      <w:r>
        <w:tab/>
        <w:t>resume measurements if suspended;</w:t>
      </w:r>
    </w:p>
    <w:p w14:paraId="1649D57F" w14:textId="77777777" w:rsidR="00252F2C" w:rsidRDefault="00252F2C" w:rsidP="00252F2C">
      <w:pPr>
        <w:pStyle w:val="EditorsNote"/>
      </w:pPr>
      <w:r>
        <w:t>Editor's Note: FFS Whether there is a need to define UE actions related to access control timers (equivalent to T302, T303, T305, T306, T308 in LTE). For example, informing upper layers if a given timer is not running.</w:t>
      </w:r>
    </w:p>
    <w:p w14:paraId="299028D4" w14:textId="77777777" w:rsidR="00252F2C" w:rsidRDefault="00252F2C" w:rsidP="00252F2C">
      <w:pPr>
        <w:pStyle w:val="B1"/>
      </w:pPr>
      <w:r>
        <w:t>1&gt;</w:t>
      </w:r>
      <w:r>
        <w:tab/>
        <w:t>enter RRC_CONNECTED;</w:t>
      </w:r>
    </w:p>
    <w:p w14:paraId="1A7B0FA1" w14:textId="77777777" w:rsidR="00252F2C" w:rsidRDefault="00252F2C" w:rsidP="00252F2C">
      <w:pPr>
        <w:pStyle w:val="B1"/>
      </w:pPr>
      <w:r>
        <w:t>1&gt;</w:t>
      </w:r>
      <w:r>
        <w:tab/>
        <w:t>indicate to upper layers that the suspended RRC connection has been resumed;</w:t>
      </w:r>
    </w:p>
    <w:p w14:paraId="7E135951" w14:textId="77777777" w:rsidR="00252F2C" w:rsidRDefault="00252F2C" w:rsidP="00252F2C">
      <w:pPr>
        <w:pStyle w:val="B1"/>
      </w:pPr>
      <w:r>
        <w:t>1&gt;</w:t>
      </w:r>
      <w:r>
        <w:tab/>
        <w:t>stop the cell re-selection procedure;</w:t>
      </w:r>
    </w:p>
    <w:p w14:paraId="475683B8" w14:textId="77777777" w:rsidR="00252F2C" w:rsidRDefault="00252F2C" w:rsidP="00252F2C">
      <w:pPr>
        <w:pStyle w:val="B1"/>
      </w:pPr>
      <w:r>
        <w:t>1&gt;</w:t>
      </w:r>
      <w:r>
        <w:tab/>
        <w:t xml:space="preserve">consider the current cell to be the </w:t>
      </w:r>
      <w:proofErr w:type="spellStart"/>
      <w:r>
        <w:t>PCell</w:t>
      </w:r>
      <w:proofErr w:type="spellEnd"/>
      <w:r>
        <w:t>;</w:t>
      </w:r>
    </w:p>
    <w:p w14:paraId="5D07F718" w14:textId="77777777" w:rsidR="00252F2C" w:rsidRDefault="00252F2C" w:rsidP="00252F2C">
      <w:pPr>
        <w:pStyle w:val="B1"/>
      </w:pPr>
      <w:r>
        <w:t>1&gt;</w:t>
      </w:r>
      <w:r>
        <w:tab/>
        <w:t xml:space="preserve">set the content of the of </w:t>
      </w:r>
      <w:proofErr w:type="spellStart"/>
      <w:r>
        <w:rPr>
          <w:i/>
        </w:rPr>
        <w:t>RRCResumeComplete</w:t>
      </w:r>
      <w:proofErr w:type="spellEnd"/>
      <w:r>
        <w:rPr>
          <w:i/>
        </w:rPr>
        <w:t xml:space="preserve"> </w:t>
      </w:r>
      <w:r>
        <w:t>message as follows:</w:t>
      </w:r>
    </w:p>
    <w:p w14:paraId="159F37FA" w14:textId="77777777" w:rsidR="00252F2C" w:rsidRDefault="00252F2C" w:rsidP="00252F2C">
      <w:pPr>
        <w:pStyle w:val="B2"/>
      </w:pPr>
      <w:r>
        <w:t>2&gt;</w:t>
      </w:r>
      <w:r>
        <w:tab/>
        <w:t xml:space="preserve">if the upper layer provides NAS PDU, set the </w:t>
      </w:r>
      <w:r>
        <w:rPr>
          <w:i/>
          <w:noProof/>
        </w:rPr>
        <w:t>dedicatedNAS-Message</w:t>
      </w:r>
      <w:r>
        <w:t xml:space="preserve"> to include the information received from upper layers;</w:t>
      </w:r>
    </w:p>
    <w:p w14:paraId="183326A6" w14:textId="77777777" w:rsidR="00252F2C" w:rsidRDefault="00252F2C" w:rsidP="00252F2C">
      <w:pPr>
        <w:pStyle w:val="B2"/>
      </w:pPr>
      <w:r>
        <w:t>2&gt;</w:t>
      </w:r>
      <w:r>
        <w:tab/>
        <w:t xml:space="preserve">if the upper layer provides a PLMN, set the </w:t>
      </w:r>
      <w:proofErr w:type="spellStart"/>
      <w:r>
        <w:rPr>
          <w:i/>
        </w:rPr>
        <w:t>selectedPLMN</w:t>
      </w:r>
      <w:proofErr w:type="spellEnd"/>
      <w:r>
        <w:rPr>
          <w:i/>
        </w:rPr>
        <w:t>-Identity</w:t>
      </w:r>
      <w:r>
        <w:t xml:space="preserve"> to PLMN selected by upper layers (TS 24.501 [23]) from the PLMN(s) included in the </w:t>
      </w:r>
      <w:proofErr w:type="spellStart"/>
      <w:r>
        <w:rPr>
          <w:i/>
        </w:rPr>
        <w:t>plmn-IdentityList</w:t>
      </w:r>
      <w:proofErr w:type="spellEnd"/>
      <w:r>
        <w:t xml:space="preserve"> in </w:t>
      </w:r>
      <w:r>
        <w:rPr>
          <w:i/>
        </w:rPr>
        <w:t>SIB1;</w:t>
      </w:r>
    </w:p>
    <w:p w14:paraId="7D5E63F3" w14:textId="77777777" w:rsidR="00252F2C" w:rsidRDefault="00252F2C" w:rsidP="00252F2C">
      <w:pPr>
        <w:pStyle w:val="B2"/>
      </w:pPr>
      <w:r>
        <w:t>2&gt;</w:t>
      </w:r>
      <w:r>
        <w:tab/>
        <w:t xml:space="preserve">if the </w:t>
      </w:r>
      <w:proofErr w:type="spellStart"/>
      <w:r>
        <w:rPr>
          <w:i/>
        </w:rPr>
        <w:t>masterCellGroup</w:t>
      </w:r>
      <w:proofErr w:type="spellEnd"/>
      <w:r>
        <w:t xml:space="preserve"> contains the </w:t>
      </w:r>
      <w:proofErr w:type="spellStart"/>
      <w:r>
        <w:rPr>
          <w:i/>
        </w:rPr>
        <w:t>reportUplinkTxDirectCurrent</w:t>
      </w:r>
      <w:proofErr w:type="spellEnd"/>
      <w:r>
        <w:t>:</w:t>
      </w:r>
    </w:p>
    <w:p w14:paraId="292D6394" w14:textId="77777777" w:rsidR="00252F2C" w:rsidRDefault="00252F2C" w:rsidP="00252F2C">
      <w:pPr>
        <w:pStyle w:val="B3"/>
      </w:pPr>
      <w:r>
        <w:lastRenderedPageBreak/>
        <w:t>3&gt;</w:t>
      </w:r>
      <w:r>
        <w:tab/>
        <w:t xml:space="preserve">include the </w:t>
      </w:r>
      <w:proofErr w:type="spellStart"/>
      <w:r>
        <w:t>uplinkTxDirectCurrentList</w:t>
      </w:r>
      <w:proofErr w:type="spellEnd"/>
      <w:r>
        <w:t>;</w:t>
      </w:r>
    </w:p>
    <w:p w14:paraId="4D51F9CF" w14:textId="77777777" w:rsidR="00252F2C" w:rsidRDefault="00252F2C" w:rsidP="00252F2C">
      <w:pPr>
        <w:pStyle w:val="B1"/>
      </w:pPr>
      <w:r>
        <w:t>1&gt;</w:t>
      </w:r>
      <w:r>
        <w:tab/>
        <w:t xml:space="preserve">submit the </w:t>
      </w:r>
      <w:proofErr w:type="spellStart"/>
      <w:r>
        <w:rPr>
          <w:i/>
        </w:rPr>
        <w:t>RRCResumeComplete</w:t>
      </w:r>
      <w:proofErr w:type="spellEnd"/>
      <w:r>
        <w:t xml:space="preserve"> message to lower layers for transmission;</w:t>
      </w:r>
    </w:p>
    <w:p w14:paraId="5CE95A41" w14:textId="77777777" w:rsidR="00252F2C" w:rsidRDefault="00252F2C" w:rsidP="00252F2C">
      <w:pPr>
        <w:pStyle w:val="B1"/>
      </w:pPr>
      <w:r>
        <w:t>1&gt;</w:t>
      </w:r>
      <w:r>
        <w:tab/>
        <w:t>the procedure ends.</w:t>
      </w:r>
    </w:p>
    <w:p w14:paraId="675E89AF" w14:textId="647895DD" w:rsidR="00284C48" w:rsidRDefault="00284C48" w:rsidP="001A417E">
      <w:pPr>
        <w:rPr>
          <w:lang w:val="en-US"/>
        </w:rPr>
      </w:pPr>
    </w:p>
    <w:p w14:paraId="1AD8DEA5" w14:textId="2EDD66EB" w:rsidR="00124B50" w:rsidRPr="00CE0F09" w:rsidRDefault="00124B50" w:rsidP="00124B5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011A22B8" w14:textId="7EC221FB" w:rsidR="00124B50" w:rsidRDefault="00124B50" w:rsidP="001A417E">
      <w:pPr>
        <w:rPr>
          <w:lang w:val="en-US"/>
        </w:rPr>
      </w:pPr>
    </w:p>
    <w:p w14:paraId="5745126C" w14:textId="77777777" w:rsidR="00124B50" w:rsidRDefault="00124B50" w:rsidP="00124B50">
      <w:pPr>
        <w:pStyle w:val="Heading4"/>
      </w:pPr>
      <w:bookmarkStart w:id="132" w:name="_Toc525763220"/>
      <w:r>
        <w:t>5.3.15.2</w:t>
      </w:r>
      <w:r>
        <w:tab/>
        <w:t xml:space="preserve">Reception of the </w:t>
      </w:r>
      <w:proofErr w:type="spellStart"/>
      <w:r>
        <w:rPr>
          <w:i/>
        </w:rPr>
        <w:t>RRCReject</w:t>
      </w:r>
      <w:proofErr w:type="spellEnd"/>
      <w:r>
        <w:t xml:space="preserve"> by the UE</w:t>
      </w:r>
      <w:bookmarkEnd w:id="132"/>
    </w:p>
    <w:p w14:paraId="0FE0A5A9" w14:textId="77777777" w:rsidR="00124B50" w:rsidRDefault="00124B50" w:rsidP="00124B50">
      <w:r>
        <w:t>The UE shall:</w:t>
      </w:r>
    </w:p>
    <w:p w14:paraId="383FF181" w14:textId="77777777" w:rsidR="00124B50" w:rsidRDefault="00124B50" w:rsidP="00124B50">
      <w:pPr>
        <w:pStyle w:val="B1"/>
      </w:pPr>
      <w:r>
        <w:t>1&gt;</w:t>
      </w:r>
      <w:r>
        <w:tab/>
        <w:t>stop timer T300, if running;</w:t>
      </w:r>
    </w:p>
    <w:p w14:paraId="0820A2AE" w14:textId="77777777" w:rsidR="00124B50" w:rsidRDefault="00124B50" w:rsidP="00124B50">
      <w:pPr>
        <w:pStyle w:val="B1"/>
      </w:pPr>
      <w:r>
        <w:t>1&gt;</w:t>
      </w:r>
      <w:r>
        <w:tab/>
        <w:t>stop timer T319, if running;</w:t>
      </w:r>
    </w:p>
    <w:p w14:paraId="670DA541" w14:textId="77777777" w:rsidR="00124B50" w:rsidRDefault="00124B50" w:rsidP="00124B50">
      <w:pPr>
        <w:pStyle w:val="B1"/>
      </w:pPr>
      <w:r>
        <w:t>1&gt;</w:t>
      </w:r>
      <w:r>
        <w:tab/>
        <w:t>reset MAC and release the MAC configuration;</w:t>
      </w:r>
    </w:p>
    <w:p w14:paraId="1189A9B9" w14:textId="77777777" w:rsidR="00124B50" w:rsidRDefault="00124B50" w:rsidP="00124B50">
      <w:pPr>
        <w:pStyle w:val="B1"/>
      </w:pPr>
      <w:r>
        <w:t>1&gt;</w:t>
      </w:r>
      <w:r>
        <w:tab/>
        <w:t xml:space="preserve">start timer T302, with the timer value set to the </w:t>
      </w:r>
      <w:proofErr w:type="spellStart"/>
      <w:r>
        <w:rPr>
          <w:i/>
        </w:rPr>
        <w:t>waitTime</w:t>
      </w:r>
      <w:proofErr w:type="spellEnd"/>
      <w:r>
        <w:t>;</w:t>
      </w:r>
    </w:p>
    <w:p w14:paraId="6940E264" w14:textId="77777777" w:rsidR="00124B50" w:rsidRDefault="00124B50" w:rsidP="00124B50">
      <w:pPr>
        <w:pStyle w:val="B1"/>
      </w:pPr>
      <w:r>
        <w:t>1&gt;</w:t>
      </w:r>
      <w:r>
        <w:tab/>
        <w:t xml:space="preserve">set the variable </w:t>
      </w:r>
      <w:proofErr w:type="spellStart"/>
      <w:r>
        <w:rPr>
          <w:i/>
        </w:rPr>
        <w:t>pendingRnaUpdate</w:t>
      </w:r>
      <w:proofErr w:type="spellEnd"/>
      <w:r>
        <w:t xml:space="preserve"> to 'FALSE';</w:t>
      </w:r>
    </w:p>
    <w:p w14:paraId="7939FB67" w14:textId="77777777" w:rsidR="00124B50" w:rsidRDefault="00124B50" w:rsidP="00124B50">
      <w:pPr>
        <w:pStyle w:val="B1"/>
      </w:pPr>
      <w:r>
        <w:t>1&gt;</w:t>
      </w:r>
      <w:r>
        <w:tab/>
        <w:t xml:space="preserve">if </w:t>
      </w:r>
      <w:proofErr w:type="spellStart"/>
      <w:r>
        <w:rPr>
          <w:i/>
        </w:rPr>
        <w:t>RRCReject</w:t>
      </w:r>
      <w:proofErr w:type="spellEnd"/>
      <w:r>
        <w:t xml:space="preserve"> is received in response to a request from upper layers:</w:t>
      </w:r>
    </w:p>
    <w:p w14:paraId="406E9FE5" w14:textId="77777777" w:rsidR="00124B50" w:rsidRDefault="00124B50" w:rsidP="00124B50">
      <w:pPr>
        <w:pStyle w:val="B2"/>
      </w:pPr>
      <w:r>
        <w:t>2&gt;</w:t>
      </w:r>
      <w:r>
        <w:tab/>
        <w:t>inform the upper layer that access barring is applicable for all access categories except categories '0'and '2';</w:t>
      </w:r>
    </w:p>
    <w:p w14:paraId="6EF8E93C" w14:textId="77777777" w:rsidR="00124B50" w:rsidRDefault="00124B50" w:rsidP="00124B50">
      <w:pPr>
        <w:pStyle w:val="B1"/>
      </w:pPr>
      <w:r>
        <w:t>1&gt;</w:t>
      </w:r>
      <w:r>
        <w:tab/>
        <w:t xml:space="preserve">if </w:t>
      </w:r>
      <w:proofErr w:type="spellStart"/>
      <w:r>
        <w:rPr>
          <w:i/>
        </w:rPr>
        <w:t>RRCReject</w:t>
      </w:r>
      <w:proofErr w:type="spellEnd"/>
      <w:r>
        <w:t xml:space="preserve"> is received in response to an </w:t>
      </w:r>
      <w:proofErr w:type="spellStart"/>
      <w:r>
        <w:rPr>
          <w:i/>
        </w:rPr>
        <w:t>RRCSetupRequest</w:t>
      </w:r>
      <w:proofErr w:type="spellEnd"/>
      <w:r>
        <w:t>:</w:t>
      </w:r>
    </w:p>
    <w:p w14:paraId="5E1882DA" w14:textId="77777777" w:rsidR="00124B50" w:rsidRDefault="00124B50" w:rsidP="00124B50">
      <w:pPr>
        <w:pStyle w:val="B2"/>
      </w:pPr>
      <w:r>
        <w:t>2&gt;</w:t>
      </w:r>
      <w:r>
        <w:tab/>
        <w:t>inform upper layers about the failure to setup the RRC connection, upon which the procedure ends;</w:t>
      </w:r>
    </w:p>
    <w:p w14:paraId="6D60E04D" w14:textId="77777777" w:rsidR="00124B50" w:rsidRDefault="00124B50" w:rsidP="00124B50">
      <w:pPr>
        <w:pStyle w:val="B1"/>
      </w:pPr>
      <w:r>
        <w:t>1&gt;</w:t>
      </w:r>
      <w:r>
        <w:tab/>
        <w:t xml:space="preserve">if </w:t>
      </w:r>
      <w:proofErr w:type="spellStart"/>
      <w:r>
        <w:rPr>
          <w:i/>
        </w:rPr>
        <w:t>RRCReject</w:t>
      </w:r>
      <w:proofErr w:type="spellEnd"/>
      <w:r>
        <w:t xml:space="preserve"> is received in response to an </w:t>
      </w:r>
      <w:proofErr w:type="spellStart"/>
      <w:r>
        <w:rPr>
          <w:i/>
        </w:rPr>
        <w:t>RRCResumeRequest</w:t>
      </w:r>
      <w:proofErr w:type="spellEnd"/>
      <w:r>
        <w:t xml:space="preserve"> or an </w:t>
      </w:r>
      <w:r>
        <w:rPr>
          <w:i/>
        </w:rPr>
        <w:t>RRCResumeRequest1</w:t>
      </w:r>
      <w:r>
        <w:t>:</w:t>
      </w:r>
    </w:p>
    <w:p w14:paraId="3889D485" w14:textId="77777777" w:rsidR="00124B50" w:rsidRDefault="00124B50" w:rsidP="00124B50">
      <w:pPr>
        <w:pStyle w:val="B2"/>
      </w:pPr>
      <w:r>
        <w:t>2&gt;</w:t>
      </w:r>
      <w:r>
        <w:tab/>
        <w:t>if resume is triggered by upper layers: or</w:t>
      </w:r>
    </w:p>
    <w:p w14:paraId="1AAAD78C" w14:textId="77777777" w:rsidR="00124B50" w:rsidRDefault="00124B50" w:rsidP="00124B50">
      <w:pPr>
        <w:pStyle w:val="B2"/>
      </w:pPr>
      <w:r>
        <w:t>2&gt;</w:t>
      </w:r>
      <w:r>
        <w:tab/>
        <w:t>inform upper layers about the failure to resume the RRC connection;</w:t>
      </w:r>
    </w:p>
    <w:p w14:paraId="271BD88C" w14:textId="77777777" w:rsidR="00124B50" w:rsidRDefault="00124B50" w:rsidP="00124B50">
      <w:pPr>
        <w:pStyle w:val="EditorsNote"/>
      </w:pPr>
      <w:r>
        <w:t>Editor's Note: FFS In which cases upper layers are informed that a resume failure occurred upon the reception of RRC Reject.</w:t>
      </w:r>
    </w:p>
    <w:p w14:paraId="724F3FA8" w14:textId="77777777" w:rsidR="00124B50" w:rsidRDefault="00124B50" w:rsidP="00124B50">
      <w:pPr>
        <w:pStyle w:val="B2"/>
      </w:pPr>
      <w:r>
        <w:t>2&gt;</w:t>
      </w:r>
      <w:r>
        <w:tab/>
        <w:t>if resume is</w:t>
      </w:r>
      <w:r>
        <w:rPr>
          <w:i/>
        </w:rPr>
        <w:t xml:space="preserve"> </w:t>
      </w:r>
      <w:r>
        <w:t>triggered by RRC:</w:t>
      </w:r>
    </w:p>
    <w:p w14:paraId="654A1733" w14:textId="77777777" w:rsidR="00124B50" w:rsidRDefault="00124B50" w:rsidP="00124B50">
      <w:pPr>
        <w:pStyle w:val="B3"/>
      </w:pPr>
      <w:r>
        <w:t>3&gt;</w:t>
      </w:r>
      <w:r>
        <w:tab/>
        <w:t xml:space="preserve">set the variable </w:t>
      </w:r>
      <w:proofErr w:type="spellStart"/>
      <w:r>
        <w:rPr>
          <w:i/>
        </w:rPr>
        <w:t>pendingRnaUpdate</w:t>
      </w:r>
      <w:proofErr w:type="spellEnd"/>
      <w:r>
        <w:t xml:space="preserve"> to 'TRUE';</w:t>
      </w:r>
    </w:p>
    <w:p w14:paraId="6668F370" w14:textId="4A26FD9E" w:rsidR="00124B50" w:rsidRDefault="00124B50" w:rsidP="00124B50">
      <w:pPr>
        <w:pStyle w:val="B2"/>
      </w:pPr>
      <w:r>
        <w:t>2&gt;</w:t>
      </w:r>
      <w:r>
        <w:tab/>
        <w:t>discard the</w:t>
      </w:r>
      <w:ins w:id="133" w:author="Ericsson" w:date="2018-10-31T16:43:00Z">
        <w:r>
          <w:t xml:space="preserve"> current</w:t>
        </w:r>
      </w:ins>
      <w:r>
        <w:t xml:space="preserve"> </w:t>
      </w:r>
      <w:del w:id="134" w:author="david lecompte" w:date="2018-11-15T18:21:00Z">
        <w:r w:rsidRPr="00D836AA" w:rsidDel="00D836AA">
          <w:rPr>
            <w:highlight w:val="yellow"/>
          </w:rPr>
          <w:delText xml:space="preserve">security </w:delText>
        </w:r>
      </w:del>
      <w:ins w:id="135" w:author="Ericsson" w:date="2018-10-31T16:43:00Z">
        <w:del w:id="136" w:author="david lecompte" w:date="2018-11-15T18:21:00Z">
          <w:r w:rsidRPr="00D836AA" w:rsidDel="00D836AA">
            <w:rPr>
              <w:highlight w:val="yellow"/>
            </w:rPr>
            <w:delText>parameters</w:delText>
          </w:r>
        </w:del>
      </w:ins>
      <w:del w:id="137" w:author="david lecompte" w:date="2018-11-15T18:21:00Z">
        <w:r w:rsidRPr="00D836AA" w:rsidDel="00D836AA">
          <w:rPr>
            <w:highlight w:val="yellow"/>
          </w:rPr>
          <w:delText>context including the</w:delText>
        </w:r>
        <w:r w:rsidDel="00D836AA">
          <w:delText xml:space="preserve"> </w:delText>
        </w:r>
      </w:del>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w:t>
      </w:r>
      <w:del w:id="138" w:author="david lecompte" w:date="2018-11-15T18:22:00Z">
        <w:r w:rsidDel="00D836AA">
          <w:delText xml:space="preserve">the </w:delText>
        </w:r>
      </w:del>
      <w:proofErr w:type="spellStart"/>
      <w:r>
        <w:t>K</w:t>
      </w:r>
      <w:r>
        <w:rPr>
          <w:vertAlign w:val="subscript"/>
        </w:rPr>
        <w:t>UPint</w:t>
      </w:r>
      <w:proofErr w:type="spellEnd"/>
      <w:r>
        <w:t xml:space="preserve"> key </w:t>
      </w:r>
      <w:r>
        <w:rPr>
          <w:lang w:eastAsia="zh-CN"/>
        </w:rPr>
        <w:t xml:space="preserve">and </w:t>
      </w:r>
      <w:del w:id="139" w:author="david lecompte" w:date="2018-11-15T18:22:00Z">
        <w:r w:rsidDel="00D836AA">
          <w:rPr>
            <w:lang w:eastAsia="zh-CN"/>
          </w:rPr>
          <w:delText xml:space="preserve">the </w:delText>
        </w:r>
      </w:del>
      <w:proofErr w:type="spellStart"/>
      <w:r>
        <w:t>K</w:t>
      </w:r>
      <w:r>
        <w:rPr>
          <w:vertAlign w:val="subscript"/>
        </w:rPr>
        <w:t>UPenc</w:t>
      </w:r>
      <w:proofErr w:type="spellEnd"/>
      <w:r>
        <w:rPr>
          <w:lang w:eastAsia="zh-CN"/>
        </w:rPr>
        <w:t xml:space="preserve"> key</w:t>
      </w:r>
      <w:r>
        <w:t>;</w:t>
      </w:r>
    </w:p>
    <w:p w14:paraId="63500FD0" w14:textId="77777777" w:rsidR="00124B50" w:rsidRDefault="00124B50" w:rsidP="00124B50">
      <w:pPr>
        <w:pStyle w:val="B2"/>
      </w:pPr>
      <w:r>
        <w:t>2&gt;</w:t>
      </w:r>
      <w:r>
        <w:tab/>
        <w:t>suspend SRB1, upon which the procedure ends;</w:t>
      </w:r>
    </w:p>
    <w:p w14:paraId="117B8FA2" w14:textId="77777777" w:rsidR="00124B50" w:rsidRDefault="00124B50" w:rsidP="00124B50">
      <w:pPr>
        <w:pStyle w:val="EditorsNote"/>
      </w:pPr>
      <w:r>
        <w:t>Editor's Note: FFS Handling of timer T380 upon Reject e.g. stop, re-start, etc.</w:t>
      </w:r>
    </w:p>
    <w:p w14:paraId="4C41F100" w14:textId="77777777" w:rsidR="00124B50" w:rsidRDefault="00124B50" w:rsidP="00124B50">
      <w:r>
        <w:t>The RRC_INACTIVE UE shall continue to monitor paging while the timer T302 is running.</w:t>
      </w:r>
    </w:p>
    <w:p w14:paraId="52EC342D" w14:textId="77777777" w:rsidR="00563156" w:rsidRDefault="00563156" w:rsidP="00437977">
      <w:pPr>
        <w:rPr>
          <w:ins w:id="140" w:author="Ericsson" w:date="2018-11-02T01:01:00Z"/>
        </w:rPr>
        <w:sectPr w:rsidR="00563156" w:rsidSect="00153E87">
          <w:footerReference w:type="default" r:id="rId28"/>
          <w:footnotePr>
            <w:numRestart w:val="eachSect"/>
          </w:footnotePr>
          <w:pgSz w:w="11907" w:h="16840" w:code="9"/>
          <w:pgMar w:top="1418" w:right="1134" w:bottom="1134" w:left="1134" w:header="851" w:footer="340" w:gutter="0"/>
          <w:cols w:space="720"/>
          <w:formProt w:val="0"/>
          <w:docGrid w:linePitch="272"/>
        </w:sectPr>
      </w:pPr>
    </w:p>
    <w:p w14:paraId="0AA7A228" w14:textId="77777777" w:rsidR="00437977" w:rsidRDefault="00437977" w:rsidP="00437977">
      <w:pPr>
        <w:rPr>
          <w:lang w:val="en-US"/>
        </w:rPr>
      </w:pPr>
    </w:p>
    <w:p w14:paraId="5C04942C" w14:textId="4D67190C" w:rsidR="00437977" w:rsidRDefault="00437977" w:rsidP="00437977">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NEXT CHANGE</w:t>
      </w:r>
    </w:p>
    <w:p w14:paraId="0738B7AE" w14:textId="77777777" w:rsidR="00437977" w:rsidRPr="00437977" w:rsidRDefault="00437977" w:rsidP="00437977">
      <w:pPr>
        <w:rPr>
          <w:lang w:val="en-US" w:eastAsia="zh-CN"/>
        </w:rPr>
      </w:pPr>
    </w:p>
    <w:p w14:paraId="2A9AA77B" w14:textId="77777777" w:rsidR="00437977" w:rsidRDefault="00437977" w:rsidP="00437977">
      <w:pPr>
        <w:rPr>
          <w:lang w:val="en-US"/>
        </w:rPr>
      </w:pPr>
    </w:p>
    <w:p w14:paraId="0A17E990" w14:textId="5BE66D60" w:rsidR="00437977" w:rsidRPr="00CE0F09" w:rsidRDefault="00437977" w:rsidP="0043797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1B0E7A3D" w14:textId="77777777" w:rsidR="00437977" w:rsidRPr="00437977" w:rsidRDefault="00437977" w:rsidP="00437977"/>
    <w:p w14:paraId="7261A1AB" w14:textId="3F1721A8" w:rsidR="00284C48" w:rsidRPr="00CE0F09" w:rsidRDefault="00284C48" w:rsidP="00284C48">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the CHANGES</w:t>
      </w:r>
      <w:bookmarkEnd w:id="0"/>
      <w:bookmarkEnd w:id="1"/>
    </w:p>
    <w:sectPr w:rsidR="00284C48" w:rsidRPr="00CE0F09" w:rsidSect="00563156">
      <w:footnotePr>
        <w:numRestart w:val="eachSect"/>
      </w:footnotePr>
      <w:pgSz w:w="16840" w:h="11907" w:orient="landscape" w:code="9"/>
      <w:pgMar w:top="1134" w:right="1418" w:bottom="1134" w:left="1134" w:header="851" w:footer="340" w:gutter="0"/>
      <w:cols w:space="720"/>
      <w:formProt w:val="0"/>
      <w:docGrid w:linePitch="272"/>
      <w:sectPrChange w:id="141" w:author="Ericsson" w:date="2018-11-02T01:01:00Z">
        <w:sectPr w:rsidR="00284C48" w:rsidRPr="00CE0F09" w:rsidSect="00563156">
          <w:pgSz w:w="11907" w:h="16840" w:orient="portrait"/>
          <w:pgMar w:top="1418" w:right="1134" w:bottom="1134" w:left="1134" w:header="851" w:footer="340"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2842C" w14:textId="77777777" w:rsidR="00D6240D" w:rsidRDefault="00D6240D">
      <w:pPr>
        <w:spacing w:after="0"/>
      </w:pPr>
      <w:r>
        <w:separator/>
      </w:r>
    </w:p>
  </w:endnote>
  <w:endnote w:type="continuationSeparator" w:id="0">
    <w:p w14:paraId="64108C3C" w14:textId="77777777" w:rsidR="00D6240D" w:rsidRDefault="00D6240D">
      <w:pPr>
        <w:spacing w:after="0"/>
      </w:pPr>
      <w:r>
        <w:continuationSeparator/>
      </w:r>
    </w:p>
  </w:endnote>
  <w:endnote w:type="continuationNotice" w:id="1">
    <w:p w14:paraId="7026BA0B" w14:textId="77777777" w:rsidR="00D6240D" w:rsidRDefault="00D624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00000001"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C46F39" w:rsidRDefault="00C46F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EF6EC" w14:textId="77777777" w:rsidR="00D6240D" w:rsidRDefault="00D6240D">
      <w:pPr>
        <w:spacing w:after="0"/>
      </w:pPr>
      <w:r>
        <w:separator/>
      </w:r>
    </w:p>
  </w:footnote>
  <w:footnote w:type="continuationSeparator" w:id="0">
    <w:p w14:paraId="70194E0B" w14:textId="77777777" w:rsidR="00D6240D" w:rsidRDefault="00D6240D">
      <w:pPr>
        <w:spacing w:after="0"/>
      </w:pPr>
      <w:r>
        <w:continuationSeparator/>
      </w:r>
    </w:p>
  </w:footnote>
  <w:footnote w:type="continuationNotice" w:id="1">
    <w:p w14:paraId="007C227C" w14:textId="77777777" w:rsidR="00D6240D" w:rsidRDefault="00D624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38506B"/>
    <w:multiLevelType w:val="hybridMultilevel"/>
    <w:tmpl w:val="CE0AF5B8"/>
    <w:lvl w:ilvl="0" w:tplc="B7FCC54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0"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15:restartNumberingAfterBreak="0">
    <w:nsid w:val="1F064E7A"/>
    <w:multiLevelType w:val="hybridMultilevel"/>
    <w:tmpl w:val="C1520BF8"/>
    <w:lvl w:ilvl="0" w:tplc="11AC3416">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B1F7BCF"/>
    <w:multiLevelType w:val="hybridMultilevel"/>
    <w:tmpl w:val="ECCC07D4"/>
    <w:lvl w:ilvl="0" w:tplc="940C26A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4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5" w15:restartNumberingAfterBreak="0">
    <w:nsid w:val="4C2B5498"/>
    <w:multiLevelType w:val="hybridMultilevel"/>
    <w:tmpl w:val="0E6A52D8"/>
    <w:lvl w:ilvl="0" w:tplc="940C26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0"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2"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6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29"/>
  </w:num>
  <w:num w:numId="4">
    <w:abstractNumId w:val="18"/>
  </w:num>
  <w:num w:numId="5">
    <w:abstractNumId w:val="60"/>
  </w:num>
  <w:num w:numId="6">
    <w:abstractNumId w:val="15"/>
  </w:num>
  <w:num w:numId="7">
    <w:abstractNumId w:val="53"/>
  </w:num>
  <w:num w:numId="8">
    <w:abstractNumId w:val="36"/>
  </w:num>
  <w:num w:numId="9">
    <w:abstractNumId w:val="37"/>
  </w:num>
  <w:num w:numId="10">
    <w:abstractNumId w:val="47"/>
  </w:num>
  <w:num w:numId="11">
    <w:abstractNumId w:val="14"/>
  </w:num>
  <w:num w:numId="12">
    <w:abstractNumId w:val="23"/>
  </w:num>
  <w:num w:numId="13">
    <w:abstractNumId w:val="43"/>
  </w:num>
  <w:num w:numId="14">
    <w:abstractNumId w:val="57"/>
  </w:num>
  <w:num w:numId="15">
    <w:abstractNumId w:val="74"/>
  </w:num>
  <w:num w:numId="1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3"/>
  </w:num>
  <w:num w:numId="18">
    <w:abstractNumId w:val="44"/>
  </w:num>
  <w:num w:numId="19">
    <w:abstractNumId w:val="39"/>
  </w:num>
  <w:num w:numId="2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42"/>
  </w:num>
  <w:num w:numId="2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5"/>
  </w:num>
  <w:num w:numId="26">
    <w:abstractNumId w:val="68"/>
  </w:num>
  <w:num w:numId="27">
    <w:abstractNumId w:val="48"/>
  </w:num>
  <w:num w:numId="28">
    <w:abstractNumId w:val="50"/>
  </w:num>
  <w:num w:numId="29">
    <w:abstractNumId w:val="50"/>
  </w:num>
  <w:num w:numId="30">
    <w:abstractNumId w:val="40"/>
  </w:num>
  <w:num w:numId="31">
    <w:abstractNumId w:val="71"/>
  </w:num>
  <w:num w:numId="32">
    <w:abstractNumId w:val="8"/>
  </w:num>
  <w:num w:numId="33">
    <w:abstractNumId w:val="70"/>
  </w:num>
  <w:num w:numId="34">
    <w:abstractNumId w:val="52"/>
  </w:num>
  <w:num w:numId="35">
    <w:abstractNumId w:val="10"/>
  </w:num>
  <w:num w:numId="36">
    <w:abstractNumId w:val="30"/>
  </w:num>
  <w:num w:numId="37">
    <w:abstractNumId w:val="32"/>
  </w:num>
  <w:num w:numId="38">
    <w:abstractNumId w:val="38"/>
  </w:num>
  <w:num w:numId="39">
    <w:abstractNumId w:val="61"/>
  </w:num>
  <w:num w:numId="40">
    <w:abstractNumId w:val="46"/>
  </w:num>
  <w:num w:numId="41">
    <w:abstractNumId w:val="51"/>
  </w:num>
  <w:num w:numId="42">
    <w:abstractNumId w:val="19"/>
  </w:num>
  <w:num w:numId="43">
    <w:abstractNumId w:val="49"/>
  </w:num>
  <w:num w:numId="44">
    <w:abstractNumId w:val="34"/>
  </w:num>
  <w:num w:numId="45">
    <w:abstractNumId w:val="9"/>
  </w:num>
  <w:num w:numId="46">
    <w:abstractNumId w:val="72"/>
  </w:num>
  <w:num w:numId="47">
    <w:abstractNumId w:val="55"/>
  </w:num>
  <w:num w:numId="48">
    <w:abstractNumId w:val="25"/>
  </w:num>
  <w:num w:numId="49">
    <w:abstractNumId w:val="17"/>
  </w:num>
  <w:num w:numId="50">
    <w:abstractNumId w:val="13"/>
  </w:num>
  <w:num w:numId="51">
    <w:abstractNumId w:val="20"/>
  </w:num>
  <w:num w:numId="52">
    <w:abstractNumId w:val="59"/>
  </w:num>
  <w:num w:numId="53">
    <w:abstractNumId w:val="16"/>
  </w:num>
  <w:num w:numId="54">
    <w:abstractNumId w:val="56"/>
  </w:num>
  <w:num w:numId="55">
    <w:abstractNumId w:val="33"/>
  </w:num>
  <w:num w:numId="56">
    <w:abstractNumId w:val="24"/>
  </w:num>
  <w:num w:numId="57">
    <w:abstractNumId w:val="69"/>
  </w:num>
  <w:num w:numId="58">
    <w:abstractNumId w:val="22"/>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3"/>
  </w:num>
  <w:num w:numId="70">
    <w:abstractNumId w:val="63"/>
  </w:num>
  <w:num w:numId="71">
    <w:abstractNumId w:val="63"/>
  </w:num>
  <w:num w:numId="72">
    <w:abstractNumId w:val="28"/>
  </w:num>
  <w:num w:numId="73">
    <w:abstractNumId w:val="64"/>
  </w:num>
  <w:num w:numId="74">
    <w:abstractNumId w:val="12"/>
  </w:num>
  <w:num w:numId="75">
    <w:abstractNumId w:val="63"/>
  </w:num>
  <w:num w:numId="76">
    <w:abstractNumId w:val="28"/>
  </w:num>
  <w:num w:numId="77">
    <w:abstractNumId w:val="64"/>
  </w:num>
  <w:num w:numId="78">
    <w:abstractNumId w:val="58"/>
  </w:num>
  <w:num w:numId="79">
    <w:abstractNumId w:val="41"/>
  </w:num>
  <w:num w:numId="80">
    <w:abstractNumId w:val="35"/>
  </w:num>
  <w:num w:numId="81">
    <w:abstractNumId w:val="67"/>
  </w:num>
  <w:num w:numId="82">
    <w:abstractNumId w:val="66"/>
  </w:num>
  <w:num w:numId="83">
    <w:abstractNumId w:val="54"/>
  </w:num>
  <w:num w:numId="84">
    <w:abstractNumId w:val="27"/>
  </w:num>
  <w:num w:numId="85">
    <w:abstractNumId w:val="11"/>
  </w:num>
  <w:num w:numId="86">
    <w:abstractNumId w:val="45"/>
  </w:num>
  <w:num w:numId="87">
    <w:abstractNumId w:val="31"/>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david lecompte">
    <w15:presenceInfo w15:providerId="AD" w15:userId="S-1-5-21-147214757-305610072-1517763936-101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4405"/>
    <w:rsid w:val="000044A7"/>
    <w:rsid w:val="00004679"/>
    <w:rsid w:val="000047A9"/>
    <w:rsid w:val="00004A46"/>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536"/>
    <w:rsid w:val="000109D7"/>
    <w:rsid w:val="00010C2A"/>
    <w:rsid w:val="00010C3E"/>
    <w:rsid w:val="00010CDA"/>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B6E"/>
    <w:rsid w:val="00015CA7"/>
    <w:rsid w:val="00015CFE"/>
    <w:rsid w:val="00015E1F"/>
    <w:rsid w:val="00016189"/>
    <w:rsid w:val="000169D8"/>
    <w:rsid w:val="00016CEA"/>
    <w:rsid w:val="0001722F"/>
    <w:rsid w:val="00020384"/>
    <w:rsid w:val="00020F21"/>
    <w:rsid w:val="00021C07"/>
    <w:rsid w:val="00021E50"/>
    <w:rsid w:val="00021F61"/>
    <w:rsid w:val="00022071"/>
    <w:rsid w:val="00022435"/>
    <w:rsid w:val="000230E5"/>
    <w:rsid w:val="0002349B"/>
    <w:rsid w:val="0002410C"/>
    <w:rsid w:val="000245C2"/>
    <w:rsid w:val="00024900"/>
    <w:rsid w:val="00024E1A"/>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1F96"/>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579D3"/>
    <w:rsid w:val="000602A5"/>
    <w:rsid w:val="000609B1"/>
    <w:rsid w:val="00060C30"/>
    <w:rsid w:val="00060FA3"/>
    <w:rsid w:val="0006127F"/>
    <w:rsid w:val="00061481"/>
    <w:rsid w:val="00061676"/>
    <w:rsid w:val="00061E5F"/>
    <w:rsid w:val="0006204C"/>
    <w:rsid w:val="000625B3"/>
    <w:rsid w:val="00062E34"/>
    <w:rsid w:val="0006307D"/>
    <w:rsid w:val="000630D1"/>
    <w:rsid w:val="000631CB"/>
    <w:rsid w:val="00063756"/>
    <w:rsid w:val="0006391C"/>
    <w:rsid w:val="000639F3"/>
    <w:rsid w:val="00063DD5"/>
    <w:rsid w:val="00063DDE"/>
    <w:rsid w:val="00063E03"/>
    <w:rsid w:val="00063F5A"/>
    <w:rsid w:val="0006435B"/>
    <w:rsid w:val="00064A52"/>
    <w:rsid w:val="000655A6"/>
    <w:rsid w:val="00065C74"/>
    <w:rsid w:val="00065CF7"/>
    <w:rsid w:val="00066123"/>
    <w:rsid w:val="000661D7"/>
    <w:rsid w:val="0006633D"/>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5DB"/>
    <w:rsid w:val="00080B9C"/>
    <w:rsid w:val="00080F7F"/>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1D0"/>
    <w:rsid w:val="000953C5"/>
    <w:rsid w:val="00095807"/>
    <w:rsid w:val="00095C09"/>
    <w:rsid w:val="0009614E"/>
    <w:rsid w:val="00096367"/>
    <w:rsid w:val="00096601"/>
    <w:rsid w:val="00096624"/>
    <w:rsid w:val="00096AC1"/>
    <w:rsid w:val="00096F06"/>
    <w:rsid w:val="00097024"/>
    <w:rsid w:val="00097470"/>
    <w:rsid w:val="00097586"/>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403"/>
    <w:rsid w:val="000A4958"/>
    <w:rsid w:val="000A4A61"/>
    <w:rsid w:val="000A506F"/>
    <w:rsid w:val="000A51CA"/>
    <w:rsid w:val="000A551A"/>
    <w:rsid w:val="000A5F46"/>
    <w:rsid w:val="000A60A3"/>
    <w:rsid w:val="000A6710"/>
    <w:rsid w:val="000A6E84"/>
    <w:rsid w:val="000A776B"/>
    <w:rsid w:val="000A77C3"/>
    <w:rsid w:val="000A7801"/>
    <w:rsid w:val="000A7D9E"/>
    <w:rsid w:val="000A7E76"/>
    <w:rsid w:val="000B000E"/>
    <w:rsid w:val="000B0B06"/>
    <w:rsid w:val="000B0FFF"/>
    <w:rsid w:val="000B11FD"/>
    <w:rsid w:val="000B12CF"/>
    <w:rsid w:val="000B14B3"/>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B7E3B"/>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B40"/>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3D35"/>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07B6"/>
    <w:rsid w:val="00100A5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32"/>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50"/>
    <w:rsid w:val="00124B74"/>
    <w:rsid w:val="00124C24"/>
    <w:rsid w:val="0012563B"/>
    <w:rsid w:val="00125735"/>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342"/>
    <w:rsid w:val="001364C9"/>
    <w:rsid w:val="001369AB"/>
    <w:rsid w:val="00136B06"/>
    <w:rsid w:val="00136C92"/>
    <w:rsid w:val="001373DF"/>
    <w:rsid w:val="001374E8"/>
    <w:rsid w:val="0013784A"/>
    <w:rsid w:val="00137F46"/>
    <w:rsid w:val="00140A3E"/>
    <w:rsid w:val="00141293"/>
    <w:rsid w:val="00142286"/>
    <w:rsid w:val="001423F1"/>
    <w:rsid w:val="00142449"/>
    <w:rsid w:val="001428F9"/>
    <w:rsid w:val="00142A88"/>
    <w:rsid w:val="00142DE5"/>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9A"/>
    <w:rsid w:val="001503A1"/>
    <w:rsid w:val="0015041E"/>
    <w:rsid w:val="0015047D"/>
    <w:rsid w:val="00150F52"/>
    <w:rsid w:val="0015111E"/>
    <w:rsid w:val="00151A78"/>
    <w:rsid w:val="00151C9B"/>
    <w:rsid w:val="001524CD"/>
    <w:rsid w:val="00152629"/>
    <w:rsid w:val="0015267F"/>
    <w:rsid w:val="00152721"/>
    <w:rsid w:val="001529DE"/>
    <w:rsid w:val="00152C01"/>
    <w:rsid w:val="00152FD3"/>
    <w:rsid w:val="001535F2"/>
    <w:rsid w:val="00153734"/>
    <w:rsid w:val="001539FC"/>
    <w:rsid w:val="00153E87"/>
    <w:rsid w:val="001545E7"/>
    <w:rsid w:val="001545F5"/>
    <w:rsid w:val="0015523C"/>
    <w:rsid w:val="00155985"/>
    <w:rsid w:val="00155F4D"/>
    <w:rsid w:val="0015671B"/>
    <w:rsid w:val="0015676D"/>
    <w:rsid w:val="00156A47"/>
    <w:rsid w:val="00156B95"/>
    <w:rsid w:val="0015700C"/>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2EC6"/>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6B9"/>
    <w:rsid w:val="00184766"/>
    <w:rsid w:val="001847F3"/>
    <w:rsid w:val="00185205"/>
    <w:rsid w:val="00185666"/>
    <w:rsid w:val="00185A10"/>
    <w:rsid w:val="00185C88"/>
    <w:rsid w:val="00185DF3"/>
    <w:rsid w:val="00185FD5"/>
    <w:rsid w:val="00186101"/>
    <w:rsid w:val="00186162"/>
    <w:rsid w:val="0018630F"/>
    <w:rsid w:val="00186428"/>
    <w:rsid w:val="001864EE"/>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468"/>
    <w:rsid w:val="00192951"/>
    <w:rsid w:val="00193043"/>
    <w:rsid w:val="001933DA"/>
    <w:rsid w:val="00193D6C"/>
    <w:rsid w:val="0019434C"/>
    <w:rsid w:val="0019464A"/>
    <w:rsid w:val="00194B51"/>
    <w:rsid w:val="00194CB4"/>
    <w:rsid w:val="00194EDC"/>
    <w:rsid w:val="00195310"/>
    <w:rsid w:val="00195560"/>
    <w:rsid w:val="00195801"/>
    <w:rsid w:val="001959E1"/>
    <w:rsid w:val="00195A73"/>
    <w:rsid w:val="00196148"/>
    <w:rsid w:val="00196970"/>
    <w:rsid w:val="00196C86"/>
    <w:rsid w:val="00196D8C"/>
    <w:rsid w:val="00196E78"/>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7E"/>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630"/>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29"/>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CFC"/>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356"/>
    <w:rsid w:val="001D0488"/>
    <w:rsid w:val="001D0791"/>
    <w:rsid w:val="001D0B21"/>
    <w:rsid w:val="001D1833"/>
    <w:rsid w:val="001D2797"/>
    <w:rsid w:val="001D29D0"/>
    <w:rsid w:val="001D300A"/>
    <w:rsid w:val="001D329C"/>
    <w:rsid w:val="001D35CC"/>
    <w:rsid w:val="001D42FC"/>
    <w:rsid w:val="001D4385"/>
    <w:rsid w:val="001D461A"/>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65AC"/>
    <w:rsid w:val="001E70EA"/>
    <w:rsid w:val="001E7795"/>
    <w:rsid w:val="001F038A"/>
    <w:rsid w:val="001F0597"/>
    <w:rsid w:val="001F05B6"/>
    <w:rsid w:val="001F09AB"/>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6F09"/>
    <w:rsid w:val="002171AB"/>
    <w:rsid w:val="00217482"/>
    <w:rsid w:val="00217BB8"/>
    <w:rsid w:val="002210A7"/>
    <w:rsid w:val="00221244"/>
    <w:rsid w:val="0022127E"/>
    <w:rsid w:val="002213EE"/>
    <w:rsid w:val="00221BFB"/>
    <w:rsid w:val="00221E5A"/>
    <w:rsid w:val="00221F1F"/>
    <w:rsid w:val="002229B9"/>
    <w:rsid w:val="00223283"/>
    <w:rsid w:val="002234DF"/>
    <w:rsid w:val="00223631"/>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C7F"/>
    <w:rsid w:val="00252DC8"/>
    <w:rsid w:val="00252E18"/>
    <w:rsid w:val="00252F2C"/>
    <w:rsid w:val="002532B7"/>
    <w:rsid w:val="002536FA"/>
    <w:rsid w:val="00253A3E"/>
    <w:rsid w:val="00254485"/>
    <w:rsid w:val="00254797"/>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4D"/>
    <w:rsid w:val="00263157"/>
    <w:rsid w:val="002632AA"/>
    <w:rsid w:val="0026474C"/>
    <w:rsid w:val="00264885"/>
    <w:rsid w:val="00264B8D"/>
    <w:rsid w:val="00264CCA"/>
    <w:rsid w:val="00264F12"/>
    <w:rsid w:val="00265064"/>
    <w:rsid w:val="0026557B"/>
    <w:rsid w:val="0026563B"/>
    <w:rsid w:val="002658BF"/>
    <w:rsid w:val="00265AE8"/>
    <w:rsid w:val="00266288"/>
    <w:rsid w:val="00266387"/>
    <w:rsid w:val="0026677E"/>
    <w:rsid w:val="00266975"/>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48"/>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F27"/>
    <w:rsid w:val="002A5346"/>
    <w:rsid w:val="002A57F9"/>
    <w:rsid w:val="002A582C"/>
    <w:rsid w:val="002A5977"/>
    <w:rsid w:val="002A5CA2"/>
    <w:rsid w:val="002A5D5D"/>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4FC5"/>
    <w:rsid w:val="002B5283"/>
    <w:rsid w:val="002B58B2"/>
    <w:rsid w:val="002B5FEA"/>
    <w:rsid w:val="002B6672"/>
    <w:rsid w:val="002B6AB1"/>
    <w:rsid w:val="002B6E9C"/>
    <w:rsid w:val="002B733D"/>
    <w:rsid w:val="002B79AC"/>
    <w:rsid w:val="002B7EF6"/>
    <w:rsid w:val="002C076C"/>
    <w:rsid w:val="002C0DD0"/>
    <w:rsid w:val="002C0E0C"/>
    <w:rsid w:val="002C18F2"/>
    <w:rsid w:val="002C1E70"/>
    <w:rsid w:val="002C1F80"/>
    <w:rsid w:val="002C284F"/>
    <w:rsid w:val="002C2A0A"/>
    <w:rsid w:val="002C2BFB"/>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0B6"/>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FC9"/>
    <w:rsid w:val="00300264"/>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7F0"/>
    <w:rsid w:val="00320E84"/>
    <w:rsid w:val="003211B4"/>
    <w:rsid w:val="00321594"/>
    <w:rsid w:val="00321E23"/>
    <w:rsid w:val="0032285F"/>
    <w:rsid w:val="00322BB6"/>
    <w:rsid w:val="00323BBF"/>
    <w:rsid w:val="00323CB2"/>
    <w:rsid w:val="00324132"/>
    <w:rsid w:val="00324589"/>
    <w:rsid w:val="0032467B"/>
    <w:rsid w:val="003247C3"/>
    <w:rsid w:val="00324F8F"/>
    <w:rsid w:val="00325415"/>
    <w:rsid w:val="00325558"/>
    <w:rsid w:val="00325A37"/>
    <w:rsid w:val="00325D2C"/>
    <w:rsid w:val="00325F5E"/>
    <w:rsid w:val="003262B5"/>
    <w:rsid w:val="00326854"/>
    <w:rsid w:val="00327175"/>
    <w:rsid w:val="003272ED"/>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C35"/>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59E"/>
    <w:rsid w:val="00361841"/>
    <w:rsid w:val="00361AC6"/>
    <w:rsid w:val="00361C47"/>
    <w:rsid w:val="00361CA2"/>
    <w:rsid w:val="00361F5B"/>
    <w:rsid w:val="00362099"/>
    <w:rsid w:val="003620D7"/>
    <w:rsid w:val="0036272F"/>
    <w:rsid w:val="0036276D"/>
    <w:rsid w:val="00362859"/>
    <w:rsid w:val="00362FDB"/>
    <w:rsid w:val="0036313F"/>
    <w:rsid w:val="0036362D"/>
    <w:rsid w:val="00363789"/>
    <w:rsid w:val="00363881"/>
    <w:rsid w:val="003641F4"/>
    <w:rsid w:val="00364753"/>
    <w:rsid w:val="00365015"/>
    <w:rsid w:val="00365124"/>
    <w:rsid w:val="0036537C"/>
    <w:rsid w:val="003654FE"/>
    <w:rsid w:val="0036562D"/>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0C0"/>
    <w:rsid w:val="00371435"/>
    <w:rsid w:val="0037154B"/>
    <w:rsid w:val="0037158C"/>
    <w:rsid w:val="00371925"/>
    <w:rsid w:val="00371B0C"/>
    <w:rsid w:val="00371D2C"/>
    <w:rsid w:val="003724F6"/>
    <w:rsid w:val="00372B5E"/>
    <w:rsid w:val="00372EFF"/>
    <w:rsid w:val="00373ADB"/>
    <w:rsid w:val="00373D40"/>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E0D"/>
    <w:rsid w:val="00377E66"/>
    <w:rsid w:val="00380691"/>
    <w:rsid w:val="003807D8"/>
    <w:rsid w:val="00380AFB"/>
    <w:rsid w:val="00380B16"/>
    <w:rsid w:val="00380BBC"/>
    <w:rsid w:val="00380ECA"/>
    <w:rsid w:val="003812A4"/>
    <w:rsid w:val="00381355"/>
    <w:rsid w:val="003814C7"/>
    <w:rsid w:val="003817FC"/>
    <w:rsid w:val="00381869"/>
    <w:rsid w:val="003819F7"/>
    <w:rsid w:val="00381C3A"/>
    <w:rsid w:val="00381C90"/>
    <w:rsid w:val="00381EF2"/>
    <w:rsid w:val="00381FA6"/>
    <w:rsid w:val="003820ED"/>
    <w:rsid w:val="00382C7D"/>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21F"/>
    <w:rsid w:val="003875B7"/>
    <w:rsid w:val="003878BD"/>
    <w:rsid w:val="00387A20"/>
    <w:rsid w:val="00387E29"/>
    <w:rsid w:val="00390113"/>
    <w:rsid w:val="00390CF2"/>
    <w:rsid w:val="003913D3"/>
    <w:rsid w:val="00391656"/>
    <w:rsid w:val="00391BF2"/>
    <w:rsid w:val="00391D89"/>
    <w:rsid w:val="00391F36"/>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2B2"/>
    <w:rsid w:val="003B297A"/>
    <w:rsid w:val="003B2E10"/>
    <w:rsid w:val="003B2EB2"/>
    <w:rsid w:val="003B3236"/>
    <w:rsid w:val="003B32F9"/>
    <w:rsid w:val="003B35E6"/>
    <w:rsid w:val="003B3B32"/>
    <w:rsid w:val="003B3BA5"/>
    <w:rsid w:val="003B3C80"/>
    <w:rsid w:val="003B4564"/>
    <w:rsid w:val="003B47A0"/>
    <w:rsid w:val="003B5270"/>
    <w:rsid w:val="003B5434"/>
    <w:rsid w:val="003B5C2D"/>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C10"/>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B1A"/>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3B56"/>
    <w:rsid w:val="00403DF8"/>
    <w:rsid w:val="004048C2"/>
    <w:rsid w:val="00405023"/>
    <w:rsid w:val="00405130"/>
    <w:rsid w:val="00405495"/>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668"/>
    <w:rsid w:val="004209FD"/>
    <w:rsid w:val="00420BAA"/>
    <w:rsid w:val="00420C0A"/>
    <w:rsid w:val="00420C9F"/>
    <w:rsid w:val="004216C7"/>
    <w:rsid w:val="004220FE"/>
    <w:rsid w:val="0042291C"/>
    <w:rsid w:val="00422B2C"/>
    <w:rsid w:val="00423012"/>
    <w:rsid w:val="00423299"/>
    <w:rsid w:val="00423797"/>
    <w:rsid w:val="004238AA"/>
    <w:rsid w:val="00423935"/>
    <w:rsid w:val="00423B1F"/>
    <w:rsid w:val="00423B50"/>
    <w:rsid w:val="00423D3E"/>
    <w:rsid w:val="00423FD9"/>
    <w:rsid w:val="00423FDF"/>
    <w:rsid w:val="00424E91"/>
    <w:rsid w:val="004251AD"/>
    <w:rsid w:val="00425441"/>
    <w:rsid w:val="00425498"/>
    <w:rsid w:val="004255C9"/>
    <w:rsid w:val="00425B34"/>
    <w:rsid w:val="00426347"/>
    <w:rsid w:val="0042646A"/>
    <w:rsid w:val="00426557"/>
    <w:rsid w:val="0042656A"/>
    <w:rsid w:val="00426D97"/>
    <w:rsid w:val="00426DB1"/>
    <w:rsid w:val="0042708A"/>
    <w:rsid w:val="00427153"/>
    <w:rsid w:val="00427530"/>
    <w:rsid w:val="004276C7"/>
    <w:rsid w:val="00430562"/>
    <w:rsid w:val="00430AF6"/>
    <w:rsid w:val="00430C52"/>
    <w:rsid w:val="00430EB0"/>
    <w:rsid w:val="00430F20"/>
    <w:rsid w:val="00430FC8"/>
    <w:rsid w:val="004312AF"/>
    <w:rsid w:val="00431488"/>
    <w:rsid w:val="004314B0"/>
    <w:rsid w:val="004314B3"/>
    <w:rsid w:val="0043189F"/>
    <w:rsid w:val="00431F93"/>
    <w:rsid w:val="0043230F"/>
    <w:rsid w:val="004323CF"/>
    <w:rsid w:val="0043261F"/>
    <w:rsid w:val="00432D09"/>
    <w:rsid w:val="0043353F"/>
    <w:rsid w:val="00433D34"/>
    <w:rsid w:val="004354DD"/>
    <w:rsid w:val="0043552A"/>
    <w:rsid w:val="004360DE"/>
    <w:rsid w:val="00436693"/>
    <w:rsid w:val="004369CB"/>
    <w:rsid w:val="00436E0F"/>
    <w:rsid w:val="0043708C"/>
    <w:rsid w:val="004370CD"/>
    <w:rsid w:val="00437470"/>
    <w:rsid w:val="00437977"/>
    <w:rsid w:val="004401A4"/>
    <w:rsid w:val="004404AC"/>
    <w:rsid w:val="00440604"/>
    <w:rsid w:val="00440C34"/>
    <w:rsid w:val="00440CF2"/>
    <w:rsid w:val="00440EE8"/>
    <w:rsid w:val="004416CD"/>
    <w:rsid w:val="0044194E"/>
    <w:rsid w:val="00441A69"/>
    <w:rsid w:val="00441B2B"/>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74A"/>
    <w:rsid w:val="0044493A"/>
    <w:rsid w:val="00444C0C"/>
    <w:rsid w:val="004451D8"/>
    <w:rsid w:val="0044547B"/>
    <w:rsid w:val="00445BEA"/>
    <w:rsid w:val="0044602A"/>
    <w:rsid w:val="00446098"/>
    <w:rsid w:val="00446701"/>
    <w:rsid w:val="0044712E"/>
    <w:rsid w:val="00447472"/>
    <w:rsid w:val="004474AF"/>
    <w:rsid w:val="00447587"/>
    <w:rsid w:val="00447621"/>
    <w:rsid w:val="00447723"/>
    <w:rsid w:val="004479A9"/>
    <w:rsid w:val="00447ADE"/>
    <w:rsid w:val="00447C00"/>
    <w:rsid w:val="00447E60"/>
    <w:rsid w:val="004502B5"/>
    <w:rsid w:val="0045085A"/>
    <w:rsid w:val="00450E36"/>
    <w:rsid w:val="004511FF"/>
    <w:rsid w:val="0045163B"/>
    <w:rsid w:val="0045191C"/>
    <w:rsid w:val="00451BC4"/>
    <w:rsid w:val="00451CE1"/>
    <w:rsid w:val="00451FC1"/>
    <w:rsid w:val="00451FD2"/>
    <w:rsid w:val="004520B2"/>
    <w:rsid w:val="00452623"/>
    <w:rsid w:val="00452B2D"/>
    <w:rsid w:val="00452C73"/>
    <w:rsid w:val="00452FF2"/>
    <w:rsid w:val="004530A5"/>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E50"/>
    <w:rsid w:val="00472F60"/>
    <w:rsid w:val="0047305A"/>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3E5"/>
    <w:rsid w:val="004804E1"/>
    <w:rsid w:val="00480718"/>
    <w:rsid w:val="00480B3B"/>
    <w:rsid w:val="00480CE4"/>
    <w:rsid w:val="00481215"/>
    <w:rsid w:val="004815DE"/>
    <w:rsid w:val="0048193F"/>
    <w:rsid w:val="00481F81"/>
    <w:rsid w:val="00482312"/>
    <w:rsid w:val="00482A54"/>
    <w:rsid w:val="00482E7C"/>
    <w:rsid w:val="00482FBD"/>
    <w:rsid w:val="00483509"/>
    <w:rsid w:val="0048355E"/>
    <w:rsid w:val="004837FA"/>
    <w:rsid w:val="00483A12"/>
    <w:rsid w:val="004843C4"/>
    <w:rsid w:val="00485C4E"/>
    <w:rsid w:val="00485D4B"/>
    <w:rsid w:val="00485E70"/>
    <w:rsid w:val="00485FD7"/>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A4"/>
    <w:rsid w:val="00491E9B"/>
    <w:rsid w:val="00492108"/>
    <w:rsid w:val="004924BB"/>
    <w:rsid w:val="0049261C"/>
    <w:rsid w:val="00492995"/>
    <w:rsid w:val="00492C1E"/>
    <w:rsid w:val="00492F5E"/>
    <w:rsid w:val="00494294"/>
    <w:rsid w:val="004944CA"/>
    <w:rsid w:val="0049491A"/>
    <w:rsid w:val="00494DE6"/>
    <w:rsid w:val="00494F73"/>
    <w:rsid w:val="004958DF"/>
    <w:rsid w:val="00495AEC"/>
    <w:rsid w:val="00495C95"/>
    <w:rsid w:val="00496755"/>
    <w:rsid w:val="00496845"/>
    <w:rsid w:val="00496B55"/>
    <w:rsid w:val="00496C82"/>
    <w:rsid w:val="00496E16"/>
    <w:rsid w:val="00497059"/>
    <w:rsid w:val="00497182"/>
    <w:rsid w:val="00497569"/>
    <w:rsid w:val="00497887"/>
    <w:rsid w:val="00497F88"/>
    <w:rsid w:val="004A020F"/>
    <w:rsid w:val="004A0B90"/>
    <w:rsid w:val="004A0EC3"/>
    <w:rsid w:val="004A0F28"/>
    <w:rsid w:val="004A1BFC"/>
    <w:rsid w:val="004A28E1"/>
    <w:rsid w:val="004A2930"/>
    <w:rsid w:val="004A31F7"/>
    <w:rsid w:val="004A3655"/>
    <w:rsid w:val="004A3C4A"/>
    <w:rsid w:val="004A3D35"/>
    <w:rsid w:val="004A3E8E"/>
    <w:rsid w:val="004A40AB"/>
    <w:rsid w:val="004A4437"/>
    <w:rsid w:val="004A4673"/>
    <w:rsid w:val="004A4962"/>
    <w:rsid w:val="004A536A"/>
    <w:rsid w:val="004A58E7"/>
    <w:rsid w:val="004A59F8"/>
    <w:rsid w:val="004A5C7C"/>
    <w:rsid w:val="004A5D49"/>
    <w:rsid w:val="004A6670"/>
    <w:rsid w:val="004A71B0"/>
    <w:rsid w:val="004A7206"/>
    <w:rsid w:val="004A760D"/>
    <w:rsid w:val="004A76DE"/>
    <w:rsid w:val="004A76EE"/>
    <w:rsid w:val="004B0132"/>
    <w:rsid w:val="004B0930"/>
    <w:rsid w:val="004B0D5F"/>
    <w:rsid w:val="004B165F"/>
    <w:rsid w:val="004B1D0E"/>
    <w:rsid w:val="004B2137"/>
    <w:rsid w:val="004B278A"/>
    <w:rsid w:val="004B29F4"/>
    <w:rsid w:val="004B2A9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4E6"/>
    <w:rsid w:val="004D3578"/>
    <w:rsid w:val="004D3F9B"/>
    <w:rsid w:val="004D4260"/>
    <w:rsid w:val="004D4E33"/>
    <w:rsid w:val="004D547F"/>
    <w:rsid w:val="004D5912"/>
    <w:rsid w:val="004D5EE8"/>
    <w:rsid w:val="004D6332"/>
    <w:rsid w:val="004D6A32"/>
    <w:rsid w:val="004D6D72"/>
    <w:rsid w:val="004D7DC5"/>
    <w:rsid w:val="004E0223"/>
    <w:rsid w:val="004E025D"/>
    <w:rsid w:val="004E027C"/>
    <w:rsid w:val="004E03FF"/>
    <w:rsid w:val="004E057B"/>
    <w:rsid w:val="004E17FA"/>
    <w:rsid w:val="004E194E"/>
    <w:rsid w:val="004E1F21"/>
    <w:rsid w:val="004E213A"/>
    <w:rsid w:val="004E29F9"/>
    <w:rsid w:val="004E2B20"/>
    <w:rsid w:val="004E2C72"/>
    <w:rsid w:val="004E3487"/>
    <w:rsid w:val="004E3789"/>
    <w:rsid w:val="004E37F4"/>
    <w:rsid w:val="004E3A72"/>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1B0"/>
    <w:rsid w:val="00502B5E"/>
    <w:rsid w:val="00502D8E"/>
    <w:rsid w:val="00503156"/>
    <w:rsid w:val="00503619"/>
    <w:rsid w:val="00503654"/>
    <w:rsid w:val="00503A50"/>
    <w:rsid w:val="00503C1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291"/>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10E"/>
    <w:rsid w:val="0052237C"/>
    <w:rsid w:val="00522FA4"/>
    <w:rsid w:val="00523700"/>
    <w:rsid w:val="0052374D"/>
    <w:rsid w:val="00523792"/>
    <w:rsid w:val="00523C1B"/>
    <w:rsid w:val="00523D7C"/>
    <w:rsid w:val="0052427F"/>
    <w:rsid w:val="00524481"/>
    <w:rsid w:val="0052494B"/>
    <w:rsid w:val="00524FA3"/>
    <w:rsid w:val="005254FF"/>
    <w:rsid w:val="00525B68"/>
    <w:rsid w:val="0052653C"/>
    <w:rsid w:val="00526540"/>
    <w:rsid w:val="00526801"/>
    <w:rsid w:val="00526873"/>
    <w:rsid w:val="00526C9C"/>
    <w:rsid w:val="00526FA0"/>
    <w:rsid w:val="00527A43"/>
    <w:rsid w:val="00530118"/>
    <w:rsid w:val="00530259"/>
    <w:rsid w:val="00530474"/>
    <w:rsid w:val="0053061C"/>
    <w:rsid w:val="005306BE"/>
    <w:rsid w:val="005306CC"/>
    <w:rsid w:val="005309E8"/>
    <w:rsid w:val="00530D50"/>
    <w:rsid w:val="00530E2F"/>
    <w:rsid w:val="00530FFE"/>
    <w:rsid w:val="00531233"/>
    <w:rsid w:val="005313EA"/>
    <w:rsid w:val="00531579"/>
    <w:rsid w:val="00531663"/>
    <w:rsid w:val="005317B2"/>
    <w:rsid w:val="00531A7F"/>
    <w:rsid w:val="00531BE6"/>
    <w:rsid w:val="00532044"/>
    <w:rsid w:val="00532139"/>
    <w:rsid w:val="00532F41"/>
    <w:rsid w:val="00533821"/>
    <w:rsid w:val="00533A24"/>
    <w:rsid w:val="00533A89"/>
    <w:rsid w:val="00534178"/>
    <w:rsid w:val="0053465F"/>
    <w:rsid w:val="0053476B"/>
    <w:rsid w:val="00534817"/>
    <w:rsid w:val="005349F9"/>
    <w:rsid w:val="00534D72"/>
    <w:rsid w:val="00534E44"/>
    <w:rsid w:val="00534E5C"/>
    <w:rsid w:val="00535529"/>
    <w:rsid w:val="00535557"/>
    <w:rsid w:val="005356DC"/>
    <w:rsid w:val="00535736"/>
    <w:rsid w:val="005357C4"/>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41"/>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93D"/>
    <w:rsid w:val="00544AB5"/>
    <w:rsid w:val="00544B50"/>
    <w:rsid w:val="00544B73"/>
    <w:rsid w:val="00544C07"/>
    <w:rsid w:val="00544EF3"/>
    <w:rsid w:val="00545244"/>
    <w:rsid w:val="00545430"/>
    <w:rsid w:val="005457A6"/>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572"/>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156"/>
    <w:rsid w:val="005632A4"/>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07D"/>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8F4"/>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2F39"/>
    <w:rsid w:val="005C3527"/>
    <w:rsid w:val="005C3DEF"/>
    <w:rsid w:val="005C3F84"/>
    <w:rsid w:val="005C454E"/>
    <w:rsid w:val="005C4691"/>
    <w:rsid w:val="005C4BA4"/>
    <w:rsid w:val="005C5064"/>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E3F"/>
    <w:rsid w:val="005F504F"/>
    <w:rsid w:val="005F5085"/>
    <w:rsid w:val="005F5300"/>
    <w:rsid w:val="005F55C3"/>
    <w:rsid w:val="005F560D"/>
    <w:rsid w:val="005F5643"/>
    <w:rsid w:val="005F58B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5DB"/>
    <w:rsid w:val="006026A7"/>
    <w:rsid w:val="00602A22"/>
    <w:rsid w:val="00602D30"/>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589"/>
    <w:rsid w:val="00621B14"/>
    <w:rsid w:val="00621DE9"/>
    <w:rsid w:val="00622619"/>
    <w:rsid w:val="00622961"/>
    <w:rsid w:val="00622E4C"/>
    <w:rsid w:val="006230AA"/>
    <w:rsid w:val="00623110"/>
    <w:rsid w:val="00623219"/>
    <w:rsid w:val="006232D7"/>
    <w:rsid w:val="00623395"/>
    <w:rsid w:val="006235A1"/>
    <w:rsid w:val="006235A9"/>
    <w:rsid w:val="006237C8"/>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80"/>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E79"/>
    <w:rsid w:val="00645603"/>
    <w:rsid w:val="00645A06"/>
    <w:rsid w:val="00645B27"/>
    <w:rsid w:val="00645C7F"/>
    <w:rsid w:val="0064612C"/>
    <w:rsid w:val="00646346"/>
    <w:rsid w:val="00646939"/>
    <w:rsid w:val="0064695D"/>
    <w:rsid w:val="006469D7"/>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D62"/>
    <w:rsid w:val="00654DFD"/>
    <w:rsid w:val="006553A0"/>
    <w:rsid w:val="0065575A"/>
    <w:rsid w:val="00655A5B"/>
    <w:rsid w:val="00656805"/>
    <w:rsid w:val="00656F36"/>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3CFE"/>
    <w:rsid w:val="006746B7"/>
    <w:rsid w:val="00674808"/>
    <w:rsid w:val="006749B5"/>
    <w:rsid w:val="00674E9C"/>
    <w:rsid w:val="00674FA3"/>
    <w:rsid w:val="0067544C"/>
    <w:rsid w:val="00675D96"/>
    <w:rsid w:val="0067684B"/>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0A9D"/>
    <w:rsid w:val="0069129A"/>
    <w:rsid w:val="006913FA"/>
    <w:rsid w:val="00692390"/>
    <w:rsid w:val="006926EA"/>
    <w:rsid w:val="00692834"/>
    <w:rsid w:val="00692906"/>
    <w:rsid w:val="006929EC"/>
    <w:rsid w:val="00692C8D"/>
    <w:rsid w:val="00693348"/>
    <w:rsid w:val="006934D5"/>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6BE0"/>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2ABD"/>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643"/>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547"/>
    <w:rsid w:val="006F18F2"/>
    <w:rsid w:val="006F2064"/>
    <w:rsid w:val="006F2254"/>
    <w:rsid w:val="006F257B"/>
    <w:rsid w:val="006F28D5"/>
    <w:rsid w:val="006F2E0D"/>
    <w:rsid w:val="006F3074"/>
    <w:rsid w:val="006F30CE"/>
    <w:rsid w:val="006F3B6C"/>
    <w:rsid w:val="006F3E03"/>
    <w:rsid w:val="006F45CC"/>
    <w:rsid w:val="006F46A8"/>
    <w:rsid w:val="006F4758"/>
    <w:rsid w:val="006F4DD4"/>
    <w:rsid w:val="006F4E75"/>
    <w:rsid w:val="006F56F9"/>
    <w:rsid w:val="006F570B"/>
    <w:rsid w:val="006F576B"/>
    <w:rsid w:val="006F5976"/>
    <w:rsid w:val="006F5A1E"/>
    <w:rsid w:val="006F5B0E"/>
    <w:rsid w:val="006F6062"/>
    <w:rsid w:val="006F6121"/>
    <w:rsid w:val="006F641D"/>
    <w:rsid w:val="006F6428"/>
    <w:rsid w:val="006F6679"/>
    <w:rsid w:val="006F6A2D"/>
    <w:rsid w:val="006F6A70"/>
    <w:rsid w:val="006F7198"/>
    <w:rsid w:val="006F7C05"/>
    <w:rsid w:val="006F7D52"/>
    <w:rsid w:val="006F7EBD"/>
    <w:rsid w:val="006F7FC9"/>
    <w:rsid w:val="00700136"/>
    <w:rsid w:val="00700970"/>
    <w:rsid w:val="00700ACE"/>
    <w:rsid w:val="00700D7D"/>
    <w:rsid w:val="00701A18"/>
    <w:rsid w:val="00701A6C"/>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3B6"/>
    <w:rsid w:val="00705C0A"/>
    <w:rsid w:val="00705DAE"/>
    <w:rsid w:val="00705FB1"/>
    <w:rsid w:val="0070619F"/>
    <w:rsid w:val="00706C58"/>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12"/>
    <w:rsid w:val="00715752"/>
    <w:rsid w:val="00715BB8"/>
    <w:rsid w:val="00715E3D"/>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06E"/>
    <w:rsid w:val="007211EB"/>
    <w:rsid w:val="0072146F"/>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666"/>
    <w:rsid w:val="00725D9D"/>
    <w:rsid w:val="00725FCC"/>
    <w:rsid w:val="00726053"/>
    <w:rsid w:val="00726C27"/>
    <w:rsid w:val="00726D8F"/>
    <w:rsid w:val="0072798A"/>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932"/>
    <w:rsid w:val="00733C0E"/>
    <w:rsid w:val="0073427C"/>
    <w:rsid w:val="00734A5B"/>
    <w:rsid w:val="00734F85"/>
    <w:rsid w:val="007352F9"/>
    <w:rsid w:val="007356B7"/>
    <w:rsid w:val="00735710"/>
    <w:rsid w:val="00735715"/>
    <w:rsid w:val="00735A9B"/>
    <w:rsid w:val="00735E33"/>
    <w:rsid w:val="00735E51"/>
    <w:rsid w:val="0073635F"/>
    <w:rsid w:val="007369F6"/>
    <w:rsid w:val="00736A0E"/>
    <w:rsid w:val="00736AA2"/>
    <w:rsid w:val="00736C9D"/>
    <w:rsid w:val="0073776E"/>
    <w:rsid w:val="00737AD3"/>
    <w:rsid w:val="00737C29"/>
    <w:rsid w:val="00740216"/>
    <w:rsid w:val="00740A0F"/>
    <w:rsid w:val="00740E14"/>
    <w:rsid w:val="007412E0"/>
    <w:rsid w:val="0074177C"/>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2F5E"/>
    <w:rsid w:val="007530BD"/>
    <w:rsid w:val="00753413"/>
    <w:rsid w:val="00753978"/>
    <w:rsid w:val="00753F82"/>
    <w:rsid w:val="007548EF"/>
    <w:rsid w:val="00755060"/>
    <w:rsid w:val="00755549"/>
    <w:rsid w:val="00755D75"/>
    <w:rsid w:val="00755DF4"/>
    <w:rsid w:val="00755EA8"/>
    <w:rsid w:val="00756296"/>
    <w:rsid w:val="007562E6"/>
    <w:rsid w:val="0075693F"/>
    <w:rsid w:val="00756E01"/>
    <w:rsid w:val="00756F95"/>
    <w:rsid w:val="00757044"/>
    <w:rsid w:val="007570A5"/>
    <w:rsid w:val="00757334"/>
    <w:rsid w:val="00757985"/>
    <w:rsid w:val="007600D3"/>
    <w:rsid w:val="007603A2"/>
    <w:rsid w:val="00760504"/>
    <w:rsid w:val="0076085E"/>
    <w:rsid w:val="00760B3C"/>
    <w:rsid w:val="00760D8E"/>
    <w:rsid w:val="00761758"/>
    <w:rsid w:val="00761BB7"/>
    <w:rsid w:val="0076207E"/>
    <w:rsid w:val="00762482"/>
    <w:rsid w:val="00762570"/>
    <w:rsid w:val="00762618"/>
    <w:rsid w:val="00762710"/>
    <w:rsid w:val="0076276D"/>
    <w:rsid w:val="007630B7"/>
    <w:rsid w:val="0076340C"/>
    <w:rsid w:val="0076386B"/>
    <w:rsid w:val="00763F8F"/>
    <w:rsid w:val="00764747"/>
    <w:rsid w:val="007647E4"/>
    <w:rsid w:val="007649EF"/>
    <w:rsid w:val="00764C79"/>
    <w:rsid w:val="00764D6C"/>
    <w:rsid w:val="007655DC"/>
    <w:rsid w:val="00765904"/>
    <w:rsid w:val="007659E4"/>
    <w:rsid w:val="00767097"/>
    <w:rsid w:val="00767130"/>
    <w:rsid w:val="00767BC9"/>
    <w:rsid w:val="007703A5"/>
    <w:rsid w:val="007707B4"/>
    <w:rsid w:val="00770A3B"/>
    <w:rsid w:val="00770B73"/>
    <w:rsid w:val="00770CAF"/>
    <w:rsid w:val="00770F44"/>
    <w:rsid w:val="00771033"/>
    <w:rsid w:val="007712F3"/>
    <w:rsid w:val="00771501"/>
    <w:rsid w:val="0077185C"/>
    <w:rsid w:val="007718A6"/>
    <w:rsid w:val="00771ADC"/>
    <w:rsid w:val="00771FCE"/>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A18"/>
    <w:rsid w:val="00775C99"/>
    <w:rsid w:val="00775D36"/>
    <w:rsid w:val="0077648B"/>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65"/>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BD6"/>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1C49"/>
    <w:rsid w:val="007B23DF"/>
    <w:rsid w:val="007B2767"/>
    <w:rsid w:val="007B2A8E"/>
    <w:rsid w:val="007B2AD3"/>
    <w:rsid w:val="007B2B00"/>
    <w:rsid w:val="007B2EF0"/>
    <w:rsid w:val="007B3443"/>
    <w:rsid w:val="007B3716"/>
    <w:rsid w:val="007B41E4"/>
    <w:rsid w:val="007B494F"/>
    <w:rsid w:val="007B49B9"/>
    <w:rsid w:val="007B4AA6"/>
    <w:rsid w:val="007B4D97"/>
    <w:rsid w:val="007B4E01"/>
    <w:rsid w:val="007B50A2"/>
    <w:rsid w:val="007B53ED"/>
    <w:rsid w:val="007B5532"/>
    <w:rsid w:val="007B57A0"/>
    <w:rsid w:val="007B5ADD"/>
    <w:rsid w:val="007B5BE9"/>
    <w:rsid w:val="007B5F64"/>
    <w:rsid w:val="007B612F"/>
    <w:rsid w:val="007B631B"/>
    <w:rsid w:val="007B72A2"/>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7E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0AF"/>
    <w:rsid w:val="007E5197"/>
    <w:rsid w:val="007E556B"/>
    <w:rsid w:val="007E5A68"/>
    <w:rsid w:val="007E5A98"/>
    <w:rsid w:val="007E63B2"/>
    <w:rsid w:val="007E686B"/>
    <w:rsid w:val="007E71C3"/>
    <w:rsid w:val="007E7888"/>
    <w:rsid w:val="007E7B57"/>
    <w:rsid w:val="007E7F09"/>
    <w:rsid w:val="007E7F41"/>
    <w:rsid w:val="007F0080"/>
    <w:rsid w:val="007F025C"/>
    <w:rsid w:val="007F02A2"/>
    <w:rsid w:val="007F073A"/>
    <w:rsid w:val="007F0788"/>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05F"/>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E97"/>
    <w:rsid w:val="00815FFD"/>
    <w:rsid w:val="008161AD"/>
    <w:rsid w:val="008161BB"/>
    <w:rsid w:val="0081672B"/>
    <w:rsid w:val="00817540"/>
    <w:rsid w:val="00820039"/>
    <w:rsid w:val="0082057C"/>
    <w:rsid w:val="00820D6A"/>
    <w:rsid w:val="00820EC0"/>
    <w:rsid w:val="0082120F"/>
    <w:rsid w:val="0082136E"/>
    <w:rsid w:val="00821398"/>
    <w:rsid w:val="00821442"/>
    <w:rsid w:val="00821509"/>
    <w:rsid w:val="008215CA"/>
    <w:rsid w:val="0082182A"/>
    <w:rsid w:val="00821F3E"/>
    <w:rsid w:val="008221B7"/>
    <w:rsid w:val="00822971"/>
    <w:rsid w:val="00822B1F"/>
    <w:rsid w:val="00823414"/>
    <w:rsid w:val="0082351D"/>
    <w:rsid w:val="00823822"/>
    <w:rsid w:val="008239BE"/>
    <w:rsid w:val="00823C38"/>
    <w:rsid w:val="00823C60"/>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27E3E"/>
    <w:rsid w:val="00830657"/>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07"/>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5EF"/>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4FB"/>
    <w:rsid w:val="00860742"/>
    <w:rsid w:val="0086125D"/>
    <w:rsid w:val="00861460"/>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5D7"/>
    <w:rsid w:val="00872CF4"/>
    <w:rsid w:val="00872F71"/>
    <w:rsid w:val="008731EA"/>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4383"/>
    <w:rsid w:val="008856F9"/>
    <w:rsid w:val="00885C77"/>
    <w:rsid w:val="00887637"/>
    <w:rsid w:val="00887801"/>
    <w:rsid w:val="00887BA7"/>
    <w:rsid w:val="00890426"/>
    <w:rsid w:val="00890671"/>
    <w:rsid w:val="00890814"/>
    <w:rsid w:val="00890BDF"/>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3D93"/>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96B"/>
    <w:rsid w:val="008B5D4A"/>
    <w:rsid w:val="008B6615"/>
    <w:rsid w:val="008B668D"/>
    <w:rsid w:val="008B6812"/>
    <w:rsid w:val="008B6CBA"/>
    <w:rsid w:val="008B78D8"/>
    <w:rsid w:val="008C0387"/>
    <w:rsid w:val="008C03EB"/>
    <w:rsid w:val="008C047A"/>
    <w:rsid w:val="008C0A55"/>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09C"/>
    <w:rsid w:val="008E3156"/>
    <w:rsid w:val="008E3699"/>
    <w:rsid w:val="008E3966"/>
    <w:rsid w:val="008E4036"/>
    <w:rsid w:val="008E437B"/>
    <w:rsid w:val="008E4421"/>
    <w:rsid w:val="008E515B"/>
    <w:rsid w:val="008E5BC2"/>
    <w:rsid w:val="008E652E"/>
    <w:rsid w:val="008E6653"/>
    <w:rsid w:val="008E6833"/>
    <w:rsid w:val="008E6C0F"/>
    <w:rsid w:val="008E6F1E"/>
    <w:rsid w:val="008E6F5B"/>
    <w:rsid w:val="008E70B3"/>
    <w:rsid w:val="008E7114"/>
    <w:rsid w:val="008E7C1A"/>
    <w:rsid w:val="008E7C65"/>
    <w:rsid w:val="008F0BE1"/>
    <w:rsid w:val="008F0D03"/>
    <w:rsid w:val="008F0DD4"/>
    <w:rsid w:val="008F0DFC"/>
    <w:rsid w:val="008F11C5"/>
    <w:rsid w:val="008F1BC1"/>
    <w:rsid w:val="008F1C63"/>
    <w:rsid w:val="008F2223"/>
    <w:rsid w:val="008F289B"/>
    <w:rsid w:val="008F2C3F"/>
    <w:rsid w:val="008F2DEA"/>
    <w:rsid w:val="008F3062"/>
    <w:rsid w:val="008F36A1"/>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3E9A"/>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17EB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1B"/>
    <w:rsid w:val="009234B5"/>
    <w:rsid w:val="00923570"/>
    <w:rsid w:val="00923BE1"/>
    <w:rsid w:val="00923CBE"/>
    <w:rsid w:val="00923CC4"/>
    <w:rsid w:val="00924435"/>
    <w:rsid w:val="009245E9"/>
    <w:rsid w:val="00924B0D"/>
    <w:rsid w:val="00924C09"/>
    <w:rsid w:val="00925221"/>
    <w:rsid w:val="00925E9D"/>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3A7C"/>
    <w:rsid w:val="00934210"/>
    <w:rsid w:val="00934232"/>
    <w:rsid w:val="0093432F"/>
    <w:rsid w:val="00934370"/>
    <w:rsid w:val="00934682"/>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7D2"/>
    <w:rsid w:val="00947961"/>
    <w:rsid w:val="00947D56"/>
    <w:rsid w:val="009502B7"/>
    <w:rsid w:val="0095046B"/>
    <w:rsid w:val="009504BC"/>
    <w:rsid w:val="0095097C"/>
    <w:rsid w:val="00950D33"/>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203"/>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2F18"/>
    <w:rsid w:val="00963233"/>
    <w:rsid w:val="0096338D"/>
    <w:rsid w:val="0096341C"/>
    <w:rsid w:val="009634A0"/>
    <w:rsid w:val="009635D9"/>
    <w:rsid w:val="00963E3C"/>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39A"/>
    <w:rsid w:val="009726DE"/>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1A9"/>
    <w:rsid w:val="009849D9"/>
    <w:rsid w:val="009849FC"/>
    <w:rsid w:val="00984ECB"/>
    <w:rsid w:val="00985480"/>
    <w:rsid w:val="0098559D"/>
    <w:rsid w:val="00986076"/>
    <w:rsid w:val="009861F1"/>
    <w:rsid w:val="009862AE"/>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D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DD1"/>
    <w:rsid w:val="009A3261"/>
    <w:rsid w:val="009A3822"/>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77"/>
    <w:rsid w:val="009A75EA"/>
    <w:rsid w:val="009A7883"/>
    <w:rsid w:val="009A7AB8"/>
    <w:rsid w:val="009A7D94"/>
    <w:rsid w:val="009A7DA7"/>
    <w:rsid w:val="009B0412"/>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5C81"/>
    <w:rsid w:val="009B610D"/>
    <w:rsid w:val="009B6283"/>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2AF1"/>
    <w:rsid w:val="009C3387"/>
    <w:rsid w:val="009C3652"/>
    <w:rsid w:val="009C3E13"/>
    <w:rsid w:val="009C4428"/>
    <w:rsid w:val="009C45A7"/>
    <w:rsid w:val="009C50F7"/>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60D0"/>
    <w:rsid w:val="009D60F8"/>
    <w:rsid w:val="009D6357"/>
    <w:rsid w:val="009D65D1"/>
    <w:rsid w:val="009D70F8"/>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24F"/>
    <w:rsid w:val="00A03885"/>
    <w:rsid w:val="00A0388B"/>
    <w:rsid w:val="00A03A0F"/>
    <w:rsid w:val="00A03A80"/>
    <w:rsid w:val="00A03DAC"/>
    <w:rsid w:val="00A04130"/>
    <w:rsid w:val="00A04875"/>
    <w:rsid w:val="00A04B0D"/>
    <w:rsid w:val="00A04BB4"/>
    <w:rsid w:val="00A055FF"/>
    <w:rsid w:val="00A0567F"/>
    <w:rsid w:val="00A0594D"/>
    <w:rsid w:val="00A05D69"/>
    <w:rsid w:val="00A05F4D"/>
    <w:rsid w:val="00A061BC"/>
    <w:rsid w:val="00A063F5"/>
    <w:rsid w:val="00A0660C"/>
    <w:rsid w:val="00A06874"/>
    <w:rsid w:val="00A06A5C"/>
    <w:rsid w:val="00A06D50"/>
    <w:rsid w:val="00A06E1A"/>
    <w:rsid w:val="00A073E5"/>
    <w:rsid w:val="00A079B1"/>
    <w:rsid w:val="00A07DC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30"/>
    <w:rsid w:val="00A232BE"/>
    <w:rsid w:val="00A23789"/>
    <w:rsid w:val="00A239D1"/>
    <w:rsid w:val="00A23BA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6C"/>
    <w:rsid w:val="00A309F6"/>
    <w:rsid w:val="00A32082"/>
    <w:rsid w:val="00A322E9"/>
    <w:rsid w:val="00A3230B"/>
    <w:rsid w:val="00A3277A"/>
    <w:rsid w:val="00A334B6"/>
    <w:rsid w:val="00A3351E"/>
    <w:rsid w:val="00A33907"/>
    <w:rsid w:val="00A33E59"/>
    <w:rsid w:val="00A34147"/>
    <w:rsid w:val="00A34354"/>
    <w:rsid w:val="00A34F98"/>
    <w:rsid w:val="00A35047"/>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20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1C6"/>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5132"/>
    <w:rsid w:val="00A65DBE"/>
    <w:rsid w:val="00A660FC"/>
    <w:rsid w:val="00A6666C"/>
    <w:rsid w:val="00A66ABB"/>
    <w:rsid w:val="00A701A5"/>
    <w:rsid w:val="00A701B8"/>
    <w:rsid w:val="00A7025A"/>
    <w:rsid w:val="00A70655"/>
    <w:rsid w:val="00A713AA"/>
    <w:rsid w:val="00A7196D"/>
    <w:rsid w:val="00A72055"/>
    <w:rsid w:val="00A727F8"/>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140"/>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CE1"/>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8B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574"/>
    <w:rsid w:val="00AA6A0E"/>
    <w:rsid w:val="00AA6A46"/>
    <w:rsid w:val="00AA6BB0"/>
    <w:rsid w:val="00AA6D6C"/>
    <w:rsid w:val="00AA7AE5"/>
    <w:rsid w:val="00AA7AE7"/>
    <w:rsid w:val="00AB021A"/>
    <w:rsid w:val="00AB09DC"/>
    <w:rsid w:val="00AB0EBE"/>
    <w:rsid w:val="00AB0FD6"/>
    <w:rsid w:val="00AB12A4"/>
    <w:rsid w:val="00AB1CAD"/>
    <w:rsid w:val="00AB1ED7"/>
    <w:rsid w:val="00AB1EF9"/>
    <w:rsid w:val="00AB25F7"/>
    <w:rsid w:val="00AB297A"/>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6B2"/>
    <w:rsid w:val="00AB7812"/>
    <w:rsid w:val="00AB7AA0"/>
    <w:rsid w:val="00AB7FBA"/>
    <w:rsid w:val="00AC05E5"/>
    <w:rsid w:val="00AC06B7"/>
    <w:rsid w:val="00AC0770"/>
    <w:rsid w:val="00AC0AFC"/>
    <w:rsid w:val="00AC0E39"/>
    <w:rsid w:val="00AC14FA"/>
    <w:rsid w:val="00AC1BAC"/>
    <w:rsid w:val="00AC1C5B"/>
    <w:rsid w:val="00AC21FE"/>
    <w:rsid w:val="00AC22CD"/>
    <w:rsid w:val="00AC2D44"/>
    <w:rsid w:val="00AC301B"/>
    <w:rsid w:val="00AC312E"/>
    <w:rsid w:val="00AC32C0"/>
    <w:rsid w:val="00AC34B0"/>
    <w:rsid w:val="00AC38DB"/>
    <w:rsid w:val="00AC411A"/>
    <w:rsid w:val="00AC4425"/>
    <w:rsid w:val="00AC44BA"/>
    <w:rsid w:val="00AC48B1"/>
    <w:rsid w:val="00AC4960"/>
    <w:rsid w:val="00AC4ACC"/>
    <w:rsid w:val="00AC4CB6"/>
    <w:rsid w:val="00AC52F4"/>
    <w:rsid w:val="00AC59AA"/>
    <w:rsid w:val="00AC5A05"/>
    <w:rsid w:val="00AC60F7"/>
    <w:rsid w:val="00AC6B98"/>
    <w:rsid w:val="00AC6DB4"/>
    <w:rsid w:val="00AC724F"/>
    <w:rsid w:val="00AC79E9"/>
    <w:rsid w:val="00AC7AC5"/>
    <w:rsid w:val="00AD0B29"/>
    <w:rsid w:val="00AD0FDF"/>
    <w:rsid w:val="00AD1549"/>
    <w:rsid w:val="00AD213E"/>
    <w:rsid w:val="00AD304D"/>
    <w:rsid w:val="00AD36F1"/>
    <w:rsid w:val="00AD378E"/>
    <w:rsid w:val="00AD382F"/>
    <w:rsid w:val="00AD4860"/>
    <w:rsid w:val="00AD4DCD"/>
    <w:rsid w:val="00AD4E5B"/>
    <w:rsid w:val="00AD5183"/>
    <w:rsid w:val="00AD529E"/>
    <w:rsid w:val="00AD5452"/>
    <w:rsid w:val="00AD54CE"/>
    <w:rsid w:val="00AD5AD4"/>
    <w:rsid w:val="00AD5F83"/>
    <w:rsid w:val="00AD6272"/>
    <w:rsid w:val="00AD6645"/>
    <w:rsid w:val="00AD6E26"/>
    <w:rsid w:val="00AD73C5"/>
    <w:rsid w:val="00AD7B32"/>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0F11"/>
    <w:rsid w:val="00AF148A"/>
    <w:rsid w:val="00AF264C"/>
    <w:rsid w:val="00AF2964"/>
    <w:rsid w:val="00AF2AD1"/>
    <w:rsid w:val="00AF313D"/>
    <w:rsid w:val="00AF346A"/>
    <w:rsid w:val="00AF393F"/>
    <w:rsid w:val="00AF4428"/>
    <w:rsid w:val="00AF4809"/>
    <w:rsid w:val="00AF4A2E"/>
    <w:rsid w:val="00AF4B03"/>
    <w:rsid w:val="00AF4DF1"/>
    <w:rsid w:val="00AF4E3D"/>
    <w:rsid w:val="00AF5250"/>
    <w:rsid w:val="00AF53F5"/>
    <w:rsid w:val="00AF5A5C"/>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CF0"/>
    <w:rsid w:val="00B03E67"/>
    <w:rsid w:val="00B04F8D"/>
    <w:rsid w:val="00B05005"/>
    <w:rsid w:val="00B0577B"/>
    <w:rsid w:val="00B05AE9"/>
    <w:rsid w:val="00B05B02"/>
    <w:rsid w:val="00B05D12"/>
    <w:rsid w:val="00B05DCB"/>
    <w:rsid w:val="00B05EF8"/>
    <w:rsid w:val="00B05F21"/>
    <w:rsid w:val="00B06108"/>
    <w:rsid w:val="00B0638A"/>
    <w:rsid w:val="00B06656"/>
    <w:rsid w:val="00B06713"/>
    <w:rsid w:val="00B068A2"/>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C96"/>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770"/>
    <w:rsid w:val="00B46819"/>
    <w:rsid w:val="00B46B1F"/>
    <w:rsid w:val="00B46BBC"/>
    <w:rsid w:val="00B46BEB"/>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8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71B4"/>
    <w:rsid w:val="00B67480"/>
    <w:rsid w:val="00B67CF6"/>
    <w:rsid w:val="00B67CFF"/>
    <w:rsid w:val="00B702B9"/>
    <w:rsid w:val="00B70F83"/>
    <w:rsid w:val="00B71198"/>
    <w:rsid w:val="00B7151D"/>
    <w:rsid w:val="00B71AB5"/>
    <w:rsid w:val="00B71E30"/>
    <w:rsid w:val="00B71F6B"/>
    <w:rsid w:val="00B7245F"/>
    <w:rsid w:val="00B72F71"/>
    <w:rsid w:val="00B72F79"/>
    <w:rsid w:val="00B7314A"/>
    <w:rsid w:val="00B731EA"/>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5E4F"/>
    <w:rsid w:val="00B86243"/>
    <w:rsid w:val="00B86244"/>
    <w:rsid w:val="00B864A3"/>
    <w:rsid w:val="00B86514"/>
    <w:rsid w:val="00B86A21"/>
    <w:rsid w:val="00B86B20"/>
    <w:rsid w:val="00B8723B"/>
    <w:rsid w:val="00B9028E"/>
    <w:rsid w:val="00B90517"/>
    <w:rsid w:val="00B90708"/>
    <w:rsid w:val="00B90930"/>
    <w:rsid w:val="00B90E19"/>
    <w:rsid w:val="00B91002"/>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6E6C"/>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9EF"/>
    <w:rsid w:val="00BB2A5A"/>
    <w:rsid w:val="00BB37BB"/>
    <w:rsid w:val="00BB3AB4"/>
    <w:rsid w:val="00BB3E45"/>
    <w:rsid w:val="00BB3F90"/>
    <w:rsid w:val="00BB4218"/>
    <w:rsid w:val="00BB4D21"/>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A74"/>
    <w:rsid w:val="00BC0CA0"/>
    <w:rsid w:val="00BC0F7D"/>
    <w:rsid w:val="00BC163A"/>
    <w:rsid w:val="00BC1E1C"/>
    <w:rsid w:val="00BC214E"/>
    <w:rsid w:val="00BC238C"/>
    <w:rsid w:val="00BC29F9"/>
    <w:rsid w:val="00BC2D8F"/>
    <w:rsid w:val="00BC30D4"/>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C94"/>
    <w:rsid w:val="00BD3DA4"/>
    <w:rsid w:val="00BD5478"/>
    <w:rsid w:val="00BD5A63"/>
    <w:rsid w:val="00BD5E6C"/>
    <w:rsid w:val="00BD612B"/>
    <w:rsid w:val="00BD61DB"/>
    <w:rsid w:val="00BD6320"/>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6D20"/>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1FED"/>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F0E"/>
    <w:rsid w:val="00BF7976"/>
    <w:rsid w:val="00C00276"/>
    <w:rsid w:val="00C004CB"/>
    <w:rsid w:val="00C0074C"/>
    <w:rsid w:val="00C008C5"/>
    <w:rsid w:val="00C00C9C"/>
    <w:rsid w:val="00C00E75"/>
    <w:rsid w:val="00C01149"/>
    <w:rsid w:val="00C0130C"/>
    <w:rsid w:val="00C0162C"/>
    <w:rsid w:val="00C02385"/>
    <w:rsid w:val="00C023C1"/>
    <w:rsid w:val="00C03024"/>
    <w:rsid w:val="00C031AC"/>
    <w:rsid w:val="00C03D5F"/>
    <w:rsid w:val="00C040FE"/>
    <w:rsid w:val="00C0445C"/>
    <w:rsid w:val="00C049B6"/>
    <w:rsid w:val="00C049C0"/>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0C"/>
    <w:rsid w:val="00C16E83"/>
    <w:rsid w:val="00C16EF3"/>
    <w:rsid w:val="00C17B4D"/>
    <w:rsid w:val="00C17BF6"/>
    <w:rsid w:val="00C17D31"/>
    <w:rsid w:val="00C17DCD"/>
    <w:rsid w:val="00C200CB"/>
    <w:rsid w:val="00C2010B"/>
    <w:rsid w:val="00C203D0"/>
    <w:rsid w:val="00C206AA"/>
    <w:rsid w:val="00C212BC"/>
    <w:rsid w:val="00C2150C"/>
    <w:rsid w:val="00C21547"/>
    <w:rsid w:val="00C21922"/>
    <w:rsid w:val="00C219B0"/>
    <w:rsid w:val="00C21F25"/>
    <w:rsid w:val="00C226CA"/>
    <w:rsid w:val="00C22F88"/>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A51"/>
    <w:rsid w:val="00C36D07"/>
    <w:rsid w:val="00C36FE5"/>
    <w:rsid w:val="00C37424"/>
    <w:rsid w:val="00C37589"/>
    <w:rsid w:val="00C37B0B"/>
    <w:rsid w:val="00C37E23"/>
    <w:rsid w:val="00C40406"/>
    <w:rsid w:val="00C40478"/>
    <w:rsid w:val="00C405AD"/>
    <w:rsid w:val="00C40AFD"/>
    <w:rsid w:val="00C40D82"/>
    <w:rsid w:val="00C40E4D"/>
    <w:rsid w:val="00C40E58"/>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6F39"/>
    <w:rsid w:val="00C47353"/>
    <w:rsid w:val="00C4764E"/>
    <w:rsid w:val="00C47A9C"/>
    <w:rsid w:val="00C50CAC"/>
    <w:rsid w:val="00C50CFA"/>
    <w:rsid w:val="00C50D3A"/>
    <w:rsid w:val="00C512FA"/>
    <w:rsid w:val="00C51368"/>
    <w:rsid w:val="00C51647"/>
    <w:rsid w:val="00C5199F"/>
    <w:rsid w:val="00C51AD9"/>
    <w:rsid w:val="00C51C15"/>
    <w:rsid w:val="00C51F4C"/>
    <w:rsid w:val="00C521C5"/>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D7E"/>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329"/>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430"/>
    <w:rsid w:val="00C718E2"/>
    <w:rsid w:val="00C71CE9"/>
    <w:rsid w:val="00C71DB2"/>
    <w:rsid w:val="00C721FF"/>
    <w:rsid w:val="00C7238D"/>
    <w:rsid w:val="00C7250F"/>
    <w:rsid w:val="00C72833"/>
    <w:rsid w:val="00C73540"/>
    <w:rsid w:val="00C736EC"/>
    <w:rsid w:val="00C73C35"/>
    <w:rsid w:val="00C74296"/>
    <w:rsid w:val="00C74780"/>
    <w:rsid w:val="00C74794"/>
    <w:rsid w:val="00C747B0"/>
    <w:rsid w:val="00C75189"/>
    <w:rsid w:val="00C75769"/>
    <w:rsid w:val="00C75D27"/>
    <w:rsid w:val="00C75D40"/>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290"/>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89"/>
    <w:rsid w:val="00CB0EF9"/>
    <w:rsid w:val="00CB153D"/>
    <w:rsid w:val="00CB17EA"/>
    <w:rsid w:val="00CB1E4B"/>
    <w:rsid w:val="00CB2276"/>
    <w:rsid w:val="00CB24BB"/>
    <w:rsid w:val="00CB2565"/>
    <w:rsid w:val="00CB268E"/>
    <w:rsid w:val="00CB271F"/>
    <w:rsid w:val="00CB2E2D"/>
    <w:rsid w:val="00CB40FF"/>
    <w:rsid w:val="00CB41F9"/>
    <w:rsid w:val="00CB4A4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36F"/>
    <w:rsid w:val="00CC241D"/>
    <w:rsid w:val="00CC252A"/>
    <w:rsid w:val="00CC2B06"/>
    <w:rsid w:val="00CC2D8D"/>
    <w:rsid w:val="00CC31FD"/>
    <w:rsid w:val="00CC35F6"/>
    <w:rsid w:val="00CC3F51"/>
    <w:rsid w:val="00CC4111"/>
    <w:rsid w:val="00CC412D"/>
    <w:rsid w:val="00CC44E6"/>
    <w:rsid w:val="00CC4846"/>
    <w:rsid w:val="00CC485E"/>
    <w:rsid w:val="00CC4885"/>
    <w:rsid w:val="00CC5340"/>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3A3"/>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2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BA7"/>
    <w:rsid w:val="00D04DD9"/>
    <w:rsid w:val="00D059CB"/>
    <w:rsid w:val="00D063EE"/>
    <w:rsid w:val="00D0658E"/>
    <w:rsid w:val="00D066D5"/>
    <w:rsid w:val="00D071FB"/>
    <w:rsid w:val="00D0751A"/>
    <w:rsid w:val="00D07730"/>
    <w:rsid w:val="00D0776C"/>
    <w:rsid w:val="00D07A78"/>
    <w:rsid w:val="00D07F14"/>
    <w:rsid w:val="00D07F2C"/>
    <w:rsid w:val="00D10136"/>
    <w:rsid w:val="00D10663"/>
    <w:rsid w:val="00D11315"/>
    <w:rsid w:val="00D114CA"/>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0FBD"/>
    <w:rsid w:val="00D215F4"/>
    <w:rsid w:val="00D2173C"/>
    <w:rsid w:val="00D219F9"/>
    <w:rsid w:val="00D21A81"/>
    <w:rsid w:val="00D21BBA"/>
    <w:rsid w:val="00D21D3E"/>
    <w:rsid w:val="00D21EDF"/>
    <w:rsid w:val="00D21F86"/>
    <w:rsid w:val="00D22269"/>
    <w:rsid w:val="00D224EC"/>
    <w:rsid w:val="00D2290B"/>
    <w:rsid w:val="00D229F8"/>
    <w:rsid w:val="00D232DC"/>
    <w:rsid w:val="00D238CF"/>
    <w:rsid w:val="00D239FA"/>
    <w:rsid w:val="00D24024"/>
    <w:rsid w:val="00D241B1"/>
    <w:rsid w:val="00D241CF"/>
    <w:rsid w:val="00D24739"/>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7AA6"/>
    <w:rsid w:val="00D402FB"/>
    <w:rsid w:val="00D40389"/>
    <w:rsid w:val="00D40589"/>
    <w:rsid w:val="00D40774"/>
    <w:rsid w:val="00D408D2"/>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8FF"/>
    <w:rsid w:val="00D45902"/>
    <w:rsid w:val="00D45953"/>
    <w:rsid w:val="00D45B72"/>
    <w:rsid w:val="00D46251"/>
    <w:rsid w:val="00D4637A"/>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4C56"/>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40D"/>
    <w:rsid w:val="00D62681"/>
    <w:rsid w:val="00D6275D"/>
    <w:rsid w:val="00D62CA2"/>
    <w:rsid w:val="00D62D9B"/>
    <w:rsid w:val="00D62E7A"/>
    <w:rsid w:val="00D63365"/>
    <w:rsid w:val="00D63373"/>
    <w:rsid w:val="00D636FA"/>
    <w:rsid w:val="00D6383A"/>
    <w:rsid w:val="00D653C6"/>
    <w:rsid w:val="00D654AC"/>
    <w:rsid w:val="00D65B34"/>
    <w:rsid w:val="00D65C69"/>
    <w:rsid w:val="00D66916"/>
    <w:rsid w:val="00D669CA"/>
    <w:rsid w:val="00D66C11"/>
    <w:rsid w:val="00D66C8D"/>
    <w:rsid w:val="00D67202"/>
    <w:rsid w:val="00D678A0"/>
    <w:rsid w:val="00D67A0B"/>
    <w:rsid w:val="00D71350"/>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8D0"/>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36AA"/>
    <w:rsid w:val="00D8406D"/>
    <w:rsid w:val="00D844DD"/>
    <w:rsid w:val="00D84504"/>
    <w:rsid w:val="00D84AFD"/>
    <w:rsid w:val="00D855CA"/>
    <w:rsid w:val="00D85F06"/>
    <w:rsid w:val="00D85F1F"/>
    <w:rsid w:val="00D8642C"/>
    <w:rsid w:val="00D86F0A"/>
    <w:rsid w:val="00D86FD1"/>
    <w:rsid w:val="00D87028"/>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AC6"/>
    <w:rsid w:val="00D91BA9"/>
    <w:rsid w:val="00D91D94"/>
    <w:rsid w:val="00D91DF1"/>
    <w:rsid w:val="00D91E1C"/>
    <w:rsid w:val="00D9239A"/>
    <w:rsid w:val="00D9245C"/>
    <w:rsid w:val="00D935C2"/>
    <w:rsid w:val="00D93645"/>
    <w:rsid w:val="00D937BC"/>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4A"/>
    <w:rsid w:val="00DA15B7"/>
    <w:rsid w:val="00DA1789"/>
    <w:rsid w:val="00DA194F"/>
    <w:rsid w:val="00DA19C5"/>
    <w:rsid w:val="00DA2B40"/>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D66"/>
    <w:rsid w:val="00DB0EB9"/>
    <w:rsid w:val="00DB15D1"/>
    <w:rsid w:val="00DB1634"/>
    <w:rsid w:val="00DB16B7"/>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67C0"/>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7D7"/>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97A"/>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DF7D25"/>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A2F"/>
    <w:rsid w:val="00E04A44"/>
    <w:rsid w:val="00E04CAA"/>
    <w:rsid w:val="00E04D86"/>
    <w:rsid w:val="00E04E19"/>
    <w:rsid w:val="00E04EBB"/>
    <w:rsid w:val="00E050BF"/>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D9F"/>
    <w:rsid w:val="00E07F01"/>
    <w:rsid w:val="00E10296"/>
    <w:rsid w:val="00E1070B"/>
    <w:rsid w:val="00E108D8"/>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C5"/>
    <w:rsid w:val="00E20DF4"/>
    <w:rsid w:val="00E20E76"/>
    <w:rsid w:val="00E20E87"/>
    <w:rsid w:val="00E2137A"/>
    <w:rsid w:val="00E2145E"/>
    <w:rsid w:val="00E2150F"/>
    <w:rsid w:val="00E2160A"/>
    <w:rsid w:val="00E220EC"/>
    <w:rsid w:val="00E221ED"/>
    <w:rsid w:val="00E22251"/>
    <w:rsid w:val="00E222F3"/>
    <w:rsid w:val="00E22366"/>
    <w:rsid w:val="00E22554"/>
    <w:rsid w:val="00E22661"/>
    <w:rsid w:val="00E229BC"/>
    <w:rsid w:val="00E229E4"/>
    <w:rsid w:val="00E22AA5"/>
    <w:rsid w:val="00E232FF"/>
    <w:rsid w:val="00E23D49"/>
    <w:rsid w:val="00E24011"/>
    <w:rsid w:val="00E242FF"/>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B9"/>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6286"/>
    <w:rsid w:val="00E46380"/>
    <w:rsid w:val="00E46778"/>
    <w:rsid w:val="00E467E7"/>
    <w:rsid w:val="00E46B79"/>
    <w:rsid w:val="00E4754E"/>
    <w:rsid w:val="00E47C97"/>
    <w:rsid w:val="00E47E2F"/>
    <w:rsid w:val="00E47FB0"/>
    <w:rsid w:val="00E50004"/>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177"/>
    <w:rsid w:val="00E61285"/>
    <w:rsid w:val="00E6144A"/>
    <w:rsid w:val="00E6172A"/>
    <w:rsid w:val="00E61D8C"/>
    <w:rsid w:val="00E61E5A"/>
    <w:rsid w:val="00E6306E"/>
    <w:rsid w:val="00E6315D"/>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1E4"/>
    <w:rsid w:val="00E72B26"/>
    <w:rsid w:val="00E7307A"/>
    <w:rsid w:val="00E73083"/>
    <w:rsid w:val="00E73400"/>
    <w:rsid w:val="00E7341E"/>
    <w:rsid w:val="00E734F6"/>
    <w:rsid w:val="00E7417A"/>
    <w:rsid w:val="00E744B8"/>
    <w:rsid w:val="00E748E6"/>
    <w:rsid w:val="00E75A4B"/>
    <w:rsid w:val="00E75D79"/>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279"/>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067"/>
    <w:rsid w:val="00E8528E"/>
    <w:rsid w:val="00E85499"/>
    <w:rsid w:val="00E85FFC"/>
    <w:rsid w:val="00E862D4"/>
    <w:rsid w:val="00E86377"/>
    <w:rsid w:val="00E8641B"/>
    <w:rsid w:val="00E86E87"/>
    <w:rsid w:val="00E8703E"/>
    <w:rsid w:val="00E87075"/>
    <w:rsid w:val="00E87875"/>
    <w:rsid w:val="00E87E10"/>
    <w:rsid w:val="00E9004C"/>
    <w:rsid w:val="00E907B1"/>
    <w:rsid w:val="00E907B7"/>
    <w:rsid w:val="00E90974"/>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4EFC"/>
    <w:rsid w:val="00E95180"/>
    <w:rsid w:val="00E951C4"/>
    <w:rsid w:val="00E9526F"/>
    <w:rsid w:val="00E958FB"/>
    <w:rsid w:val="00E95D65"/>
    <w:rsid w:val="00E9619D"/>
    <w:rsid w:val="00E969A0"/>
    <w:rsid w:val="00E96ED5"/>
    <w:rsid w:val="00E96F0B"/>
    <w:rsid w:val="00E97069"/>
    <w:rsid w:val="00E97270"/>
    <w:rsid w:val="00E9728E"/>
    <w:rsid w:val="00E975D7"/>
    <w:rsid w:val="00E97640"/>
    <w:rsid w:val="00E977AE"/>
    <w:rsid w:val="00E97B67"/>
    <w:rsid w:val="00E97D60"/>
    <w:rsid w:val="00EA03CF"/>
    <w:rsid w:val="00EA09FD"/>
    <w:rsid w:val="00EA10B3"/>
    <w:rsid w:val="00EA138B"/>
    <w:rsid w:val="00EA199F"/>
    <w:rsid w:val="00EA1A0C"/>
    <w:rsid w:val="00EA1B9D"/>
    <w:rsid w:val="00EA2B87"/>
    <w:rsid w:val="00EA2B90"/>
    <w:rsid w:val="00EA2D7B"/>
    <w:rsid w:val="00EA3036"/>
    <w:rsid w:val="00EA46C7"/>
    <w:rsid w:val="00EA4789"/>
    <w:rsid w:val="00EA4B06"/>
    <w:rsid w:val="00EA4B67"/>
    <w:rsid w:val="00EA4DAF"/>
    <w:rsid w:val="00EA4E51"/>
    <w:rsid w:val="00EA4FCE"/>
    <w:rsid w:val="00EA5CEF"/>
    <w:rsid w:val="00EA6AE2"/>
    <w:rsid w:val="00EA6DE4"/>
    <w:rsid w:val="00EA7610"/>
    <w:rsid w:val="00EA799A"/>
    <w:rsid w:val="00EB035B"/>
    <w:rsid w:val="00EB09C0"/>
    <w:rsid w:val="00EB13CC"/>
    <w:rsid w:val="00EB1466"/>
    <w:rsid w:val="00EB15A6"/>
    <w:rsid w:val="00EB23F3"/>
    <w:rsid w:val="00EB27CC"/>
    <w:rsid w:val="00EB2B36"/>
    <w:rsid w:val="00EB2D68"/>
    <w:rsid w:val="00EB3136"/>
    <w:rsid w:val="00EB38EC"/>
    <w:rsid w:val="00EB3A05"/>
    <w:rsid w:val="00EB3C4A"/>
    <w:rsid w:val="00EB3E05"/>
    <w:rsid w:val="00EB433E"/>
    <w:rsid w:val="00EB4410"/>
    <w:rsid w:val="00EB5475"/>
    <w:rsid w:val="00EB56D0"/>
    <w:rsid w:val="00EB57A4"/>
    <w:rsid w:val="00EB5F3A"/>
    <w:rsid w:val="00EB5FA1"/>
    <w:rsid w:val="00EB6134"/>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2A5B"/>
    <w:rsid w:val="00ED3178"/>
    <w:rsid w:val="00ED3444"/>
    <w:rsid w:val="00ED3470"/>
    <w:rsid w:val="00ED3CBD"/>
    <w:rsid w:val="00ED42F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4CFB"/>
    <w:rsid w:val="00EF502D"/>
    <w:rsid w:val="00EF5305"/>
    <w:rsid w:val="00EF57E3"/>
    <w:rsid w:val="00EF580F"/>
    <w:rsid w:val="00EF5D0B"/>
    <w:rsid w:val="00EF5D40"/>
    <w:rsid w:val="00EF609B"/>
    <w:rsid w:val="00EF655D"/>
    <w:rsid w:val="00EF65E9"/>
    <w:rsid w:val="00EF6711"/>
    <w:rsid w:val="00EF6784"/>
    <w:rsid w:val="00EF6BB5"/>
    <w:rsid w:val="00EF7069"/>
    <w:rsid w:val="00EF7310"/>
    <w:rsid w:val="00EF7D38"/>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27D"/>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38C"/>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3C"/>
    <w:rsid w:val="00F576AC"/>
    <w:rsid w:val="00F577D2"/>
    <w:rsid w:val="00F57A7C"/>
    <w:rsid w:val="00F60A28"/>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78C"/>
    <w:rsid w:val="00F909A1"/>
    <w:rsid w:val="00F915E8"/>
    <w:rsid w:val="00F9176D"/>
    <w:rsid w:val="00F9178A"/>
    <w:rsid w:val="00F92213"/>
    <w:rsid w:val="00F9266B"/>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647"/>
    <w:rsid w:val="00FA7C0E"/>
    <w:rsid w:val="00FA7C97"/>
    <w:rsid w:val="00FB012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71"/>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87B"/>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6D55"/>
    <w:rsid w:val="00FD72D8"/>
    <w:rsid w:val="00FD72E6"/>
    <w:rsid w:val="00FD7354"/>
    <w:rsid w:val="00FD75D1"/>
    <w:rsid w:val="00FD7A9E"/>
    <w:rsid w:val="00FD7D48"/>
    <w:rsid w:val="00FD7FD0"/>
    <w:rsid w:val="00FE01AD"/>
    <w:rsid w:val="00FE0341"/>
    <w:rsid w:val="00FE04CB"/>
    <w:rsid w:val="00FE079F"/>
    <w:rsid w:val="00FE0CA0"/>
    <w:rsid w:val="00FE10B4"/>
    <w:rsid w:val="00FE1356"/>
    <w:rsid w:val="00FE13A5"/>
    <w:rsid w:val="00FE1414"/>
    <w:rsid w:val="00FE17FD"/>
    <w:rsid w:val="00FE1D92"/>
    <w:rsid w:val="00FE1F6F"/>
    <w:rsid w:val="00FE2A35"/>
    <w:rsid w:val="00FE2A47"/>
    <w:rsid w:val="00FE36FA"/>
    <w:rsid w:val="00FE3929"/>
    <w:rsid w:val="00FE3A57"/>
    <w:rsid w:val="00FE3A66"/>
    <w:rsid w:val="00FE3C6D"/>
    <w:rsid w:val="00FE3CA0"/>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Normal"/>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SimSun"/>
      <w:lang w:val="en-GB" w:eastAsia="en-US" w:bidi="ar-SA"/>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LGTdoc">
    <w:name w:val="LGTdoc_본문"/>
    <w:basedOn w:val="Normal"/>
    <w:link w:val="LGTdocChar"/>
    <w:rsid w:val="000805D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paragraph" w:customStyle="1" w:styleId="Note-Boxed">
    <w:name w:val="Note - Boxed"/>
    <w:basedOn w:val="Normal"/>
    <w:next w:val="Normal"/>
    <w:rsid w:val="001A417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2921571">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6458693">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45436794">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49380208">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0928464">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04174842">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79143870">
      <w:bodyDiv w:val="1"/>
      <w:marLeft w:val="0"/>
      <w:marRight w:val="0"/>
      <w:marTop w:val="0"/>
      <w:marBottom w:val="0"/>
      <w:divBdr>
        <w:top w:val="none" w:sz="0" w:space="0" w:color="auto"/>
        <w:left w:val="none" w:sz="0" w:space="0" w:color="auto"/>
        <w:bottom w:val="none" w:sz="0" w:space="0" w:color="auto"/>
        <w:right w:val="none" w:sz="0" w:space="0" w:color="auto"/>
      </w:divBdr>
    </w:div>
    <w:div w:id="582833295">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9083408">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0562610">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334128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185054">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31631684">
      <w:bodyDiv w:val="1"/>
      <w:marLeft w:val="0"/>
      <w:marRight w:val="0"/>
      <w:marTop w:val="0"/>
      <w:marBottom w:val="0"/>
      <w:divBdr>
        <w:top w:val="none" w:sz="0" w:space="0" w:color="auto"/>
        <w:left w:val="none" w:sz="0" w:space="0" w:color="auto"/>
        <w:bottom w:val="none" w:sz="0" w:space="0" w:color="auto"/>
        <w:right w:val="none" w:sz="0" w:space="0" w:color="auto"/>
      </w:divBdr>
    </w:div>
    <w:div w:id="1131706557">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2731042">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88843654">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0970531">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1845436">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48639590">
      <w:bodyDiv w:val="1"/>
      <w:marLeft w:val="0"/>
      <w:marRight w:val="0"/>
      <w:marTop w:val="0"/>
      <w:marBottom w:val="0"/>
      <w:divBdr>
        <w:top w:val="none" w:sz="0" w:space="0" w:color="auto"/>
        <w:left w:val="none" w:sz="0" w:space="0" w:color="auto"/>
        <w:bottom w:val="none" w:sz="0" w:space="0" w:color="auto"/>
        <w:right w:val="none" w:sz="0" w:space="0" w:color="auto"/>
      </w:divBdr>
      <w:divsChild>
        <w:div w:id="21708833">
          <w:marLeft w:val="0"/>
          <w:marRight w:val="0"/>
          <w:marTop w:val="0"/>
          <w:marBottom w:val="0"/>
          <w:divBdr>
            <w:top w:val="none" w:sz="0" w:space="0" w:color="auto"/>
            <w:left w:val="none" w:sz="0" w:space="0" w:color="auto"/>
            <w:bottom w:val="none" w:sz="0" w:space="0" w:color="auto"/>
            <w:right w:val="none" w:sz="0" w:space="0" w:color="auto"/>
          </w:divBdr>
          <w:divsChild>
            <w:div w:id="770320496">
              <w:marLeft w:val="0"/>
              <w:marRight w:val="0"/>
              <w:marTop w:val="0"/>
              <w:marBottom w:val="0"/>
              <w:divBdr>
                <w:top w:val="none" w:sz="0" w:space="0" w:color="auto"/>
                <w:left w:val="none" w:sz="0" w:space="0" w:color="auto"/>
                <w:bottom w:val="none" w:sz="0" w:space="0" w:color="auto"/>
                <w:right w:val="none" w:sz="0" w:space="0" w:color="auto"/>
              </w:divBdr>
            </w:div>
            <w:div w:id="140044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008391">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0184982">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491142">
      <w:bodyDiv w:val="1"/>
      <w:marLeft w:val="0"/>
      <w:marRight w:val="0"/>
      <w:marTop w:val="0"/>
      <w:marBottom w:val="0"/>
      <w:divBdr>
        <w:top w:val="none" w:sz="0" w:space="0" w:color="auto"/>
        <w:left w:val="none" w:sz="0" w:space="0" w:color="auto"/>
        <w:bottom w:val="none" w:sz="0" w:space="0" w:color="auto"/>
        <w:right w:val="none" w:sz="0" w:space="0" w:color="auto"/>
      </w:divBdr>
      <w:divsChild>
        <w:div w:id="473254797">
          <w:marLeft w:val="0"/>
          <w:marRight w:val="0"/>
          <w:marTop w:val="0"/>
          <w:marBottom w:val="0"/>
          <w:divBdr>
            <w:top w:val="none" w:sz="0" w:space="0" w:color="auto"/>
            <w:left w:val="none" w:sz="0" w:space="0" w:color="auto"/>
            <w:bottom w:val="none" w:sz="0" w:space="0" w:color="auto"/>
            <w:right w:val="none" w:sz="0" w:space="0" w:color="auto"/>
          </w:divBdr>
          <w:divsChild>
            <w:div w:id="65525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90677754">
      <w:bodyDiv w:val="1"/>
      <w:marLeft w:val="0"/>
      <w:marRight w:val="0"/>
      <w:marTop w:val="0"/>
      <w:marBottom w:val="0"/>
      <w:divBdr>
        <w:top w:val="none" w:sz="0" w:space="0" w:color="auto"/>
        <w:left w:val="none" w:sz="0" w:space="0" w:color="auto"/>
        <w:bottom w:val="none" w:sz="0" w:space="0" w:color="auto"/>
        <w:right w:val="none" w:sz="0" w:space="0" w:color="auto"/>
      </w:divBdr>
    </w:div>
    <w:div w:id="190378642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09028773">
      <w:bodyDiv w:val="1"/>
      <w:marLeft w:val="0"/>
      <w:marRight w:val="0"/>
      <w:marTop w:val="0"/>
      <w:marBottom w:val="0"/>
      <w:divBdr>
        <w:top w:val="none" w:sz="0" w:space="0" w:color="auto"/>
        <w:left w:val="none" w:sz="0" w:space="0" w:color="auto"/>
        <w:bottom w:val="none" w:sz="0" w:space="0" w:color="auto"/>
        <w:right w:val="none" w:sz="0" w:space="0" w:color="auto"/>
      </w:divBdr>
    </w:div>
    <w:div w:id="1912034835">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4068256">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49452036">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docx"/><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Word_Document1.doc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4.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5NUHHDQN7SK2-1476151046-35462</_dlc_DocId>
    <_dlc_DocIdUrl xmlns="f166a696-7b5b-4ccd-9f0c-ffde0cceec81">
      <Url>https://ericsson.sharepoint.com/sites/star/_layouts/15/DocIdRedir.aspx?ID=5NUHHDQN7SK2-1476151046-35462</Url>
      <Description>5NUHHDQN7SK2-1476151046-35462</Description>
    </_dlc_DocIdUrl>
    <_Flow_SignoffStatus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FD3B228D-5DD5-4F9F-A9AF-747A501094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9ECA595-4D0C-42E2-A1F9-2770C15C9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4236</Words>
  <Characters>24146</Characters>
  <Application>Microsoft Office Word</Application>
  <DocSecurity>0</DocSecurity>
  <Lines>201</Lines>
  <Paragraphs>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28326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2</cp:revision>
  <cp:lastPrinted>2017-05-08T10:55:00Z</cp:lastPrinted>
  <dcterms:created xsi:type="dcterms:W3CDTF">2018-11-17T01:09:00Z</dcterms:created>
  <dcterms:modified xsi:type="dcterms:W3CDTF">2018-11-17T01:09:00Z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2018-07-10</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755b90f6-9a4c-4bb1-ae80-c63c346c65cd</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